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6B" w:rsidRPr="00B74D7D" w:rsidRDefault="005D136B" w:rsidP="005D136B">
      <w:pPr>
        <w:jc w:val="center"/>
        <w:textAlignment w:val="baseline"/>
        <w:outlineLvl w:val="1"/>
        <w:rPr>
          <w:b/>
          <w:bCs/>
        </w:rPr>
      </w:pPr>
      <w:r w:rsidRPr="00B74D7D">
        <w:rPr>
          <w:b/>
          <w:bCs/>
        </w:rPr>
        <w:t>Вступили в действие Правила отключения объекта капитального строительства от сетей инженерно-технического обеспечения</w:t>
      </w:r>
    </w:p>
    <w:p w:rsidR="005D136B" w:rsidRPr="00B74D7D" w:rsidRDefault="005D136B" w:rsidP="005D136B">
      <w:pPr>
        <w:jc w:val="center"/>
        <w:textAlignment w:val="baseline"/>
        <w:outlineLvl w:val="1"/>
        <w:rPr>
          <w:b/>
          <w:bCs/>
        </w:rPr>
      </w:pPr>
    </w:p>
    <w:p w:rsidR="005D136B" w:rsidRPr="00B74D7D" w:rsidRDefault="005D136B" w:rsidP="005D136B">
      <w:pPr>
        <w:ind w:firstLine="709"/>
        <w:jc w:val="both"/>
      </w:pPr>
      <w:r w:rsidRPr="00B74D7D">
        <w:t>С 19.07.2019 вступило в действие постановление Правительства Российской Федерации от 03.07.2019 № 850 «Об утверждении правил отключения объекта капитального строительства от сетей инженерно- технического обеспечения».</w:t>
      </w:r>
    </w:p>
    <w:p w:rsidR="005D136B" w:rsidRPr="00B74D7D" w:rsidRDefault="005D136B" w:rsidP="005D136B">
      <w:pPr>
        <w:ind w:firstLine="709"/>
        <w:jc w:val="both"/>
      </w:pPr>
      <w:r w:rsidRPr="00B74D7D">
        <w:t>Так, постановлением Правительства Российской Федерации определен порядок отключения сносимого объекта капитального строительства от сетей инженерно-технического обеспечения.</w:t>
      </w:r>
    </w:p>
    <w:p w:rsidR="005D136B" w:rsidRPr="00B74D7D" w:rsidRDefault="005D136B" w:rsidP="005D136B">
      <w:pPr>
        <w:ind w:firstLine="709"/>
        <w:jc w:val="both"/>
      </w:pPr>
      <w:r w:rsidRPr="00B74D7D">
        <w:t>Отключение осуществляется на основании решения собственника объекта или застройщика либо в случаях, предусмотренных Градостроительным кодексом РФ, другими федеральными законами, на основании решения суда или органа местного самоуправления.</w:t>
      </w:r>
    </w:p>
    <w:p w:rsidR="005D136B" w:rsidRPr="00B74D7D" w:rsidRDefault="005D136B" w:rsidP="005D136B">
      <w:pPr>
        <w:ind w:firstLine="709"/>
        <w:jc w:val="both"/>
      </w:pPr>
      <w:r w:rsidRPr="00B74D7D">
        <w:t>В целях отключения объекта инициатор отключения отправляет в эксплуатационную организацию заявление о выдаче условий отключения объекта. При отсутствии сведений об эксплуатационной организации инициатор получает информацию о ней в органе местного самоуправления.</w:t>
      </w:r>
    </w:p>
    <w:p w:rsidR="005D136B" w:rsidRPr="00B74D7D" w:rsidRDefault="005D136B" w:rsidP="005D136B">
      <w:pPr>
        <w:ind w:firstLine="709"/>
        <w:jc w:val="both"/>
      </w:pPr>
      <w:r w:rsidRPr="00B74D7D">
        <w:t>Условия отключения выдаются эксплуатирующей организацией не позднее чем через 10 дней со дня поступления заявления.</w:t>
      </w:r>
    </w:p>
    <w:p w:rsidR="005D136B" w:rsidRPr="00B74D7D" w:rsidRDefault="005D136B" w:rsidP="005D136B">
      <w:pPr>
        <w:ind w:firstLine="709"/>
        <w:jc w:val="both"/>
      </w:pPr>
      <w:r w:rsidRPr="00B74D7D">
        <w:t>Отключение объекта осуществляется эксплуатационной организацией в срок, не превышающий 30 рабочих дней со дня выдачи такой организацией условий отключения, но не ранее даты, указанной инициатором отключения в заявлении. Инициатор отключения обязан обеспечить доступ представителей эксплуатационной организации к месту выполнения работ по отключению объекта капитального строительства.</w:t>
      </w:r>
    </w:p>
    <w:p w:rsidR="0028699B" w:rsidRPr="00B74D7D" w:rsidRDefault="0028699B" w:rsidP="005D136B">
      <w:pPr>
        <w:pStyle w:val="a3"/>
        <w:spacing w:before="0" w:beforeAutospacing="0" w:after="0" w:afterAutospacing="0"/>
      </w:pPr>
      <w:bookmarkStart w:id="0" w:name="_GoBack"/>
      <w:bookmarkEnd w:id="0"/>
    </w:p>
    <w:p w:rsidR="00B54F23" w:rsidRPr="00B74D7D" w:rsidRDefault="00E72AC9" w:rsidP="0028699B">
      <w:pPr>
        <w:pStyle w:val="a3"/>
        <w:spacing w:before="0" w:beforeAutospacing="0" w:after="0" w:afterAutospacing="0"/>
        <w:jc w:val="right"/>
      </w:pPr>
      <w:r w:rsidRPr="00B74D7D">
        <w:t>Прокуратура Курганинского района</w:t>
      </w:r>
    </w:p>
    <w:sectPr w:rsidR="00B54F23" w:rsidRPr="00B74D7D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3F4832"/>
    <w:rsid w:val="0043777B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54F23"/>
    <w:rsid w:val="00B65416"/>
    <w:rsid w:val="00B74D7D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B7A83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F876-8FA6-48C1-88F9-5AE63CC3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4</cp:revision>
  <cp:lastPrinted>2019-08-26T18:26:00Z</cp:lastPrinted>
  <dcterms:created xsi:type="dcterms:W3CDTF">2019-08-26T18:27:00Z</dcterms:created>
  <dcterms:modified xsi:type="dcterms:W3CDTF">2019-11-12T07:38:00Z</dcterms:modified>
</cp:coreProperties>
</file>