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Новоалексеевского сельского поселения </w:t>
      </w: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</w:t>
      </w: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5673">
        <w:rPr>
          <w:rFonts w:ascii="Times New Roman" w:hAnsi="Times New Roman" w:cs="Times New Roman"/>
          <w:sz w:val="28"/>
          <w:szCs w:val="28"/>
        </w:rPr>
        <w:t xml:space="preserve">17 апреля 2024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25673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244528" w:rsidRDefault="00244528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244528" w:rsidRDefault="00244528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Новоалексеевского сельского поселения</w:t>
      </w: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ноября 2023 </w:t>
      </w:r>
      <w:r>
        <w:rPr>
          <w:rFonts w:ascii="Times New Roman" w:hAnsi="Times New Roman" w:cs="Times New Roman"/>
          <w:sz w:val="28"/>
          <w:szCs w:val="28"/>
        </w:rPr>
        <w:t>года №246</w:t>
      </w: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Новоалексеевского</w:t>
      </w: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</w:t>
      </w:r>
    </w:p>
    <w:p w:rsidR="00244528" w:rsidRDefault="0055311A">
      <w:pPr>
        <w:pStyle w:val="af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25673">
        <w:rPr>
          <w:rFonts w:ascii="Times New Roman" w:hAnsi="Times New Roman" w:cs="Times New Roman"/>
          <w:sz w:val="28"/>
          <w:szCs w:val="28"/>
        </w:rPr>
        <w:t>17 апреля 2024 года № 70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4528" w:rsidRDefault="00244528">
      <w:pPr>
        <w:pStyle w:val="af4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244528" w:rsidRDefault="00244528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</w:p>
    <w:p w:rsidR="00244528" w:rsidRDefault="00553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НОВОАЛЕКСЕЕВСКОГО СЕЛЬСКОГО ПОСЕЛЕНИЯ  КУРГАНИНСКОГО РАЙОНА  «ФОРМИРОВАНИЕ СОВРЕМЕНН</w:t>
      </w:r>
      <w:r>
        <w:rPr>
          <w:b/>
          <w:sz w:val="28"/>
          <w:szCs w:val="28"/>
        </w:rPr>
        <w:t>ОЙ ГОРОДСКОЙ СРЕДЫ»</w:t>
      </w:r>
    </w:p>
    <w:p w:rsidR="00244528" w:rsidRDefault="00553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2021- 2024 г.г.</w:t>
      </w:r>
    </w:p>
    <w:p w:rsidR="00244528" w:rsidRDefault="00244528">
      <w:pPr>
        <w:tabs>
          <w:tab w:val="left" w:pos="3450"/>
        </w:tabs>
        <w:jc w:val="center"/>
        <w:rPr>
          <w:sz w:val="28"/>
          <w:szCs w:val="28"/>
        </w:rPr>
      </w:pPr>
    </w:p>
    <w:p w:rsidR="00244528" w:rsidRDefault="0055311A">
      <w:pPr>
        <w:pStyle w:val="1"/>
        <w:spacing w:before="0" w:after="0"/>
      </w:pPr>
      <w:r>
        <w:t>ПАСПОРТ</w:t>
      </w:r>
    </w:p>
    <w:p w:rsidR="00244528" w:rsidRDefault="0055311A">
      <w:pPr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 Программы Новоалексеевского сельского поселения Курганинского района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Формирование современной городской среды» </w:t>
      </w:r>
    </w:p>
    <w:p w:rsidR="00244528" w:rsidRDefault="0055311A">
      <w:pPr>
        <w:jc w:val="center"/>
        <w:rPr>
          <w:bCs/>
        </w:rPr>
      </w:pPr>
      <w:r>
        <w:rPr>
          <w:rFonts w:eastAsia="Calibri"/>
          <w:sz w:val="28"/>
          <w:szCs w:val="28"/>
        </w:rPr>
        <w:t>на 2021-2024 г.г.</w:t>
      </w:r>
    </w:p>
    <w:p w:rsidR="00244528" w:rsidRDefault="00244528">
      <w:pPr>
        <w:ind w:hanging="142"/>
        <w:rPr>
          <w:bCs/>
        </w:rPr>
      </w:pPr>
    </w:p>
    <w:tbl>
      <w:tblPr>
        <w:tblW w:w="9638" w:type="dxa"/>
        <w:tblInd w:w="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2576"/>
        <w:gridCol w:w="7062"/>
      </w:tblGrid>
      <w:tr w:rsidR="00244528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Новоалексеевского сельского поселения Курганинского района</w:t>
            </w:r>
          </w:p>
        </w:tc>
      </w:tr>
      <w:tr w:rsidR="00244528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both"/>
            </w:pPr>
            <w:r>
              <w:rPr>
                <w:sz w:val="28"/>
                <w:szCs w:val="28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244528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и комфорта городской среды на территории  Новоалексеевского </w:t>
            </w:r>
            <w:r>
              <w:rPr>
                <w:sz w:val="28"/>
                <w:szCs w:val="28"/>
              </w:rPr>
              <w:t>сельского поселения Курганинского района</w:t>
            </w:r>
          </w:p>
        </w:tc>
      </w:tr>
      <w:tr w:rsidR="00244528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pStyle w:val="Default"/>
            </w:pPr>
            <w:r>
              <w:rPr>
                <w:sz w:val="28"/>
                <w:szCs w:val="28"/>
              </w:rPr>
              <w:t>Повышение  уровня  благоустройства территорий общего пользования поселения</w:t>
            </w:r>
          </w:p>
        </w:tc>
      </w:tr>
      <w:tr w:rsidR="00244528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благоустроенных общественных территорий</w:t>
            </w:r>
          </w:p>
        </w:tc>
      </w:tr>
      <w:tr w:rsidR="00244528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both"/>
            </w:pPr>
            <w:r>
              <w:rPr>
                <w:bCs/>
                <w:sz w:val="28"/>
                <w:szCs w:val="28"/>
              </w:rPr>
              <w:t>2021-2024 г.г.</w:t>
            </w:r>
          </w:p>
        </w:tc>
      </w:tr>
      <w:tr w:rsidR="00244528"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и источники финансирования  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мероприятий муниципальной программы из средств бюджета составляет 50208,9 тыс. рублей, в том числе:</w:t>
            </w:r>
          </w:p>
          <w:p w:rsidR="00244528" w:rsidRDefault="0055311A">
            <w:pPr>
              <w:pStyle w:val="Defaul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2021 год -  </w:t>
            </w:r>
            <w:r>
              <w:rPr>
                <w:sz w:val="28"/>
                <w:szCs w:val="28"/>
              </w:rPr>
              <w:t xml:space="preserve">средства </w:t>
            </w:r>
            <w:r>
              <w:rPr>
                <w:color w:val="00000A"/>
                <w:sz w:val="28"/>
                <w:szCs w:val="28"/>
              </w:rPr>
              <w:t>бюджета сельского поселения - 0,00 тыс. рублей;</w:t>
            </w:r>
          </w:p>
          <w:p w:rsidR="00244528" w:rsidRDefault="0055311A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краевого бюджета – 0,00 руб.;</w:t>
            </w:r>
          </w:p>
          <w:p w:rsidR="00244528" w:rsidRDefault="0055311A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федерального бюджета – 0,00 руб.;</w:t>
            </w:r>
          </w:p>
          <w:p w:rsidR="00244528" w:rsidRDefault="0024452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244528" w:rsidRDefault="0055311A">
            <w:pPr>
              <w:pStyle w:val="Defaul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 xml:space="preserve">средства </w:t>
            </w:r>
            <w:r>
              <w:rPr>
                <w:color w:val="00000A"/>
                <w:sz w:val="28"/>
                <w:szCs w:val="28"/>
              </w:rPr>
              <w:t>бюджета сельского поселения - 0,00 тыс. руб.;</w:t>
            </w:r>
          </w:p>
          <w:p w:rsidR="00244528" w:rsidRDefault="0055311A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краевого бюджета – 0,00 руб.;</w:t>
            </w:r>
          </w:p>
          <w:p w:rsidR="00244528" w:rsidRDefault="0055311A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федерального бюджета – 0,00 руб.;</w:t>
            </w:r>
          </w:p>
          <w:p w:rsidR="00244528" w:rsidRDefault="00244528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244528" w:rsidRDefault="0055311A">
            <w:pPr>
              <w:pStyle w:val="Defaul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 xml:space="preserve">средства </w:t>
            </w:r>
            <w:r>
              <w:rPr>
                <w:color w:val="00000A"/>
                <w:sz w:val="28"/>
                <w:szCs w:val="28"/>
              </w:rPr>
              <w:t>бюджета сельского поселения – 0,00 тыс. руб.;</w:t>
            </w:r>
          </w:p>
          <w:p w:rsidR="00244528" w:rsidRDefault="0055311A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краевого бюджета – 0,00 тыс. руб.;</w:t>
            </w:r>
          </w:p>
          <w:p w:rsidR="00244528" w:rsidRDefault="0055311A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федерального бюджета – 0,00 тыс. руб.;</w:t>
            </w:r>
          </w:p>
          <w:p w:rsidR="00244528" w:rsidRDefault="00244528">
            <w:pPr>
              <w:pStyle w:val="Default"/>
              <w:rPr>
                <w:color w:val="00000A"/>
                <w:sz w:val="28"/>
                <w:szCs w:val="28"/>
              </w:rPr>
            </w:pPr>
          </w:p>
          <w:p w:rsidR="00244528" w:rsidRDefault="0055311A">
            <w:pPr>
              <w:pStyle w:val="Defaul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2024 год - средства бюджета сельского поселения бюджета 6442,9 тыс. руб.;</w:t>
            </w:r>
          </w:p>
          <w:p w:rsidR="00244528" w:rsidRDefault="0055311A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краевого бюджета – 1750,6 тыс. руб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.;</w:t>
            </w:r>
          </w:p>
          <w:p w:rsidR="00244528" w:rsidRDefault="0055311A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>средства федерального бюджета – 42015,4 тыс. руб.;</w:t>
            </w:r>
          </w:p>
          <w:p w:rsidR="00244528" w:rsidRDefault="0055311A">
            <w:pPr>
              <w:jc w:val="both"/>
            </w:pPr>
            <w:r>
              <w:rPr>
                <w:bCs/>
                <w:sz w:val="28"/>
                <w:szCs w:val="28"/>
              </w:rPr>
              <w:t>Объемы финансирования будут уточняться при формировании бюджета Новоалексеевского сельского поселения Курганинского района</w:t>
            </w:r>
          </w:p>
        </w:tc>
      </w:tr>
      <w:tr w:rsidR="00244528">
        <w:trPr>
          <w:trHeight w:val="1566"/>
        </w:trPr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jc w:val="both"/>
              <w:rPr>
                <w:sz w:val="28"/>
                <w:szCs w:val="28"/>
              </w:rPr>
            </w:pPr>
          </w:p>
          <w:p w:rsidR="00244528" w:rsidRDefault="00553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работы и </w:t>
            </w:r>
            <w:r>
              <w:rPr>
                <w:sz w:val="28"/>
                <w:szCs w:val="28"/>
              </w:rPr>
              <w:t>отдыха жителей  поселения;</w:t>
            </w:r>
          </w:p>
          <w:p w:rsidR="00244528" w:rsidRDefault="00553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привитие жителям любви и уважения к своему поселению, соблюдению чистоты и порядка;</w:t>
            </w:r>
          </w:p>
          <w:p w:rsidR="00244528" w:rsidRDefault="00553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жителей;</w:t>
            </w:r>
          </w:p>
          <w:p w:rsidR="00244528" w:rsidRDefault="00553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площади благоустроенных зелёных насаждений; </w:t>
            </w:r>
          </w:p>
          <w:p w:rsidR="00244528" w:rsidRDefault="00553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 высаживаемых   деревьев;</w:t>
            </w:r>
          </w:p>
          <w:p w:rsidR="00244528" w:rsidRDefault="0055311A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благоустройство общественных территорий Новоалексеевского сельского поселения Курганинского района.</w:t>
            </w:r>
          </w:p>
        </w:tc>
      </w:tr>
    </w:tbl>
    <w:p w:rsidR="00244528" w:rsidRDefault="00244528">
      <w:pPr>
        <w:pStyle w:val="1"/>
        <w:spacing w:before="0" w:after="0"/>
        <w:rPr>
          <w:b/>
        </w:rPr>
      </w:pPr>
    </w:p>
    <w:p w:rsidR="00244528" w:rsidRDefault="0055311A">
      <w:pPr>
        <w:pStyle w:val="1"/>
        <w:spacing w:before="0" w:after="0"/>
        <w:rPr>
          <w:b/>
        </w:rPr>
      </w:pPr>
      <w:r>
        <w:rPr>
          <w:b/>
        </w:rPr>
        <w:t xml:space="preserve">1. Характеристика текущего состояния благоустройства территории Новоалексеевского сельского поселения  и </w:t>
      </w:r>
      <w:r>
        <w:rPr>
          <w:b/>
        </w:rPr>
        <w:t>обоснование необходимости  решения программными методами</w:t>
      </w:r>
    </w:p>
    <w:p w:rsidR="00244528" w:rsidRDefault="00244528"/>
    <w:p w:rsidR="00244528" w:rsidRDefault="0055311A">
      <w:pPr>
        <w:pStyle w:val="ConsPlusNormal"/>
        <w:numPr>
          <w:ilvl w:val="1"/>
          <w:numId w:val="2"/>
        </w:numPr>
        <w:ind w:left="0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реализации настоящей программы под общественными территориями понимаются территории общего пользования соответствующего назначения (площади, центральные улицы, набережные, скверы, парки и ин</w:t>
      </w:r>
      <w:r>
        <w:rPr>
          <w:rFonts w:ascii="Times New Roman" w:hAnsi="Times New Roman" w:cs="Times New Roman"/>
          <w:sz w:val="28"/>
          <w:szCs w:val="28"/>
        </w:rPr>
        <w:t>ые подобные территории) - (далее Общественные территории).</w:t>
      </w:r>
    </w:p>
    <w:p w:rsidR="00244528" w:rsidRDefault="0055311A">
      <w:pPr>
        <w:ind w:firstLine="567"/>
        <w:jc w:val="both"/>
        <w:rPr>
          <w:sz w:val="28"/>
        </w:rPr>
      </w:pPr>
      <w:r>
        <w:rPr>
          <w:sz w:val="28"/>
          <w:szCs w:val="28"/>
        </w:rPr>
        <w:t>В рамках формирования и реализации программы осуществляется инвентаризация всех</w:t>
      </w:r>
      <w:r>
        <w:rPr>
          <w:sz w:val="28"/>
        </w:rPr>
        <w:t xml:space="preserve"> общественных территорий Новоалексеевского сельского поселения Курганинского района для определения текущего состояния</w:t>
      </w:r>
      <w:r>
        <w:rPr>
          <w:sz w:val="28"/>
        </w:rPr>
        <w:t xml:space="preserve"> сферы благоустройства, в том числе выявление перечня общественных территорий, нуждающихся в первоочередном благоустройстве.</w:t>
      </w:r>
    </w:p>
    <w:p w:rsidR="00244528" w:rsidRDefault="0055311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Общая площадь парков и скверов составляет 47,4 тыс.кв.м. Результаты проведенных комплексных обследований общественных пространств с</w:t>
      </w:r>
      <w:r>
        <w:rPr>
          <w:sz w:val="28"/>
          <w:szCs w:val="28"/>
        </w:rPr>
        <w:t xml:space="preserve">видетельствует о недостаточности в Новоалексеевском сельском поселения благоустроенных парков, скверов и других пространств общего пользования. </w:t>
      </w:r>
    </w:p>
    <w:p w:rsidR="00244528" w:rsidRDefault="0055311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Необходимым условием проведения мероприятий по благоустройству общественных территорий является необходимость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беспечения физической, пространственной и информационной доступности зданий, сооружений, для инвалидов и других маломобильных групп населения.</w:t>
      </w:r>
    </w:p>
    <w:p w:rsidR="00244528" w:rsidRDefault="0055311A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задач комплексной реализации программы является синхронизация выполнения работ в рамках муниципальной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ограммы с реализуемыми в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соответствующей территории.</w:t>
      </w:r>
    </w:p>
    <w:p w:rsidR="00244528" w:rsidRDefault="0024452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528" w:rsidRDefault="0055311A">
      <w:pPr>
        <w:pStyle w:val="1"/>
        <w:spacing w:before="0" w:after="0"/>
      </w:pPr>
      <w:r>
        <w:t>Показатели оценки сферы благоустройства на территории Новоалексеевского сельского поселения Курганинского района на 2021-2024 годы</w:t>
      </w:r>
    </w:p>
    <w:p w:rsidR="00244528" w:rsidRDefault="0055311A">
      <w:pPr>
        <w:pStyle w:val="1"/>
        <w:spacing w:before="0" w:after="0"/>
        <w:jc w:val="right"/>
      </w:pPr>
      <w:r>
        <w:t>Таблица 1</w:t>
      </w:r>
    </w:p>
    <w:tbl>
      <w:tblPr>
        <w:tblW w:w="9638" w:type="dxa"/>
        <w:tblInd w:w="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7114"/>
        <w:gridCol w:w="970"/>
        <w:gridCol w:w="1554"/>
      </w:tblGrid>
      <w:tr w:rsidR="00244528">
        <w:tc>
          <w:tcPr>
            <w:tcW w:w="7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</w:t>
            </w:r>
          </w:p>
        </w:tc>
      </w:tr>
      <w:tr w:rsidR="00244528">
        <w:tc>
          <w:tcPr>
            <w:tcW w:w="7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pStyle w:val="ConsPlusNormal"/>
              <w:pBdr>
                <w:top w:val="single" w:sz="4" w:space="1" w:color="00000A"/>
                <w:bottom w:val="single" w:sz="4" w:space="1" w:color="00000A"/>
                <w:right w:val="single" w:sz="4" w:space="4" w:color="00000A"/>
              </w:pBd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Общественные территории</w:t>
            </w:r>
          </w:p>
          <w:p w:rsidR="00244528" w:rsidRDefault="005531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Количество, 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 территорий, в том числе (площади, центральные улицы, набережные, скверы, парки и иные подобные территории)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2445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528">
        <w:tc>
          <w:tcPr>
            <w:tcW w:w="7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44528">
        <w:trPr>
          <w:trHeight w:val="536"/>
        </w:trPr>
        <w:tc>
          <w:tcPr>
            <w:tcW w:w="7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Количество, площадь и доля общественных территорий, в том числе (площади, центральные улицы, набережные, скверы, парки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иные подобные территории) благоустроенных от общего количества общественных территорий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44528">
        <w:tc>
          <w:tcPr>
            <w:tcW w:w="7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44528">
        <w:tc>
          <w:tcPr>
            <w:tcW w:w="7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44528">
        <w:trPr>
          <w:trHeight w:val="467"/>
        </w:trPr>
        <w:tc>
          <w:tcPr>
            <w:tcW w:w="7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Количество, площадь и доля общественных территорий, в том числе (площади, центральные улицы, набережные, скверы, парки и иные подобные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территории) которые необходимо благоустроить от общего количества общественных территорий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14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44528">
        <w:trPr>
          <w:trHeight w:val="573"/>
        </w:trPr>
        <w:tc>
          <w:tcPr>
            <w:tcW w:w="7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кв.м.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47362</w:t>
            </w:r>
          </w:p>
        </w:tc>
      </w:tr>
      <w:tr w:rsidR="00244528">
        <w:trPr>
          <w:trHeight w:val="397"/>
        </w:trPr>
        <w:tc>
          <w:tcPr>
            <w:tcW w:w="7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44528">
        <w:trPr>
          <w:trHeight w:val="517"/>
        </w:trPr>
        <w:tc>
          <w:tcPr>
            <w:tcW w:w="7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Количество, площадь и доля общественных территорий,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 числе (площади, центральные улицы, набережные, скверы, парки и иные подобные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территории) которые необходимо благоустроить от общего количества общественных территорий, в рамках настоящей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4528">
        <w:trPr>
          <w:trHeight w:val="557"/>
        </w:trPr>
        <w:tc>
          <w:tcPr>
            <w:tcW w:w="7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13956</w:t>
            </w:r>
          </w:p>
        </w:tc>
      </w:tr>
      <w:tr w:rsidR="00244528">
        <w:tc>
          <w:tcPr>
            <w:tcW w:w="7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</w:tbl>
    <w:p w:rsidR="00244528" w:rsidRDefault="00244528">
      <w:pPr>
        <w:tabs>
          <w:tab w:val="left" w:pos="1920"/>
        </w:tabs>
        <w:ind w:firstLine="567"/>
        <w:jc w:val="both"/>
        <w:rPr>
          <w:sz w:val="28"/>
          <w:szCs w:val="28"/>
        </w:rPr>
      </w:pPr>
    </w:p>
    <w:p w:rsidR="00244528" w:rsidRDefault="005531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1.2.Для поддержания мест массового пребывания населения в технически исправном состоянии и приведения их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с современными требованиями комфортности разработана муниципальная программа Новоалексеевского сельского поселения Курганинского района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современной городской среды» на 2021-2024 г.г. </w:t>
      </w:r>
      <w:r>
        <w:rPr>
          <w:rFonts w:ascii="Times New Roman" w:hAnsi="Times New Roman" w:cs="Times New Roman"/>
          <w:sz w:val="28"/>
          <w:szCs w:val="28"/>
        </w:rPr>
        <w:t>(далее – программа), которой предусматриваетс</w:t>
      </w:r>
      <w:r>
        <w:rPr>
          <w:rFonts w:ascii="Times New Roman" w:hAnsi="Times New Roman" w:cs="Times New Roman"/>
          <w:sz w:val="28"/>
          <w:szCs w:val="28"/>
        </w:rPr>
        <w:t>я целенаправленная работа исходя из:</w:t>
      </w:r>
    </w:p>
    <w:p w:rsidR="00244528" w:rsidRDefault="0055311A">
      <w:pPr>
        <w:pStyle w:val="ConsPlusNormal"/>
        <w:numPr>
          <w:ilvl w:val="0"/>
          <w:numId w:val="1"/>
        </w:num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минимального перечня работ:</w:t>
      </w:r>
    </w:p>
    <w:p w:rsidR="00244528" w:rsidRDefault="005531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>ремонт дорожек в парке;</w:t>
      </w:r>
    </w:p>
    <w:p w:rsidR="00244528" w:rsidRDefault="005531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>озеленение и уход за зелеными насаждениями, оформление газонов;</w:t>
      </w:r>
    </w:p>
    <w:p w:rsidR="00244528" w:rsidRDefault="0055311A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>замена скамеек и урн.</w:t>
      </w:r>
    </w:p>
    <w:p w:rsidR="00244528" w:rsidRDefault="005531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bidi="ru-RU"/>
        </w:rPr>
        <w:t>Минимальный перечень работ по благоустройству общественных территорий с приложени</w:t>
      </w:r>
      <w:r>
        <w:rPr>
          <w:sz w:val="28"/>
          <w:szCs w:val="28"/>
          <w:lang w:bidi="ru-RU"/>
        </w:rPr>
        <w:t xml:space="preserve">ем визуализированного перечня образцов элементов благоустройства, предлагаемых к размещению на общественной территории приведен в Приложении № 1 </w:t>
      </w:r>
      <w:r>
        <w:rPr>
          <w:rFonts w:eastAsia="Calibri"/>
          <w:sz w:val="28"/>
          <w:szCs w:val="28"/>
          <w:lang w:eastAsia="en-US"/>
        </w:rPr>
        <w:t xml:space="preserve">к муниципальной программе. </w:t>
      </w:r>
    </w:p>
    <w:p w:rsidR="00244528" w:rsidRDefault="0055311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перечня работ:</w:t>
      </w:r>
    </w:p>
    <w:p w:rsidR="00244528" w:rsidRDefault="005531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детских и (или) спортивных площадок;</w:t>
      </w:r>
    </w:p>
    <w:p w:rsidR="00244528" w:rsidRDefault="005531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устройство, оборудование автомобильных парковок;</w:t>
      </w:r>
    </w:p>
    <w:p w:rsidR="00244528" w:rsidRDefault="005531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высадка зеленых насаждений в виде деревьев и многолетних кустарников;</w:t>
      </w:r>
    </w:p>
    <w:p w:rsidR="00244528" w:rsidRDefault="005531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устройство, реконструкция, ремонт тротуаров;</w:t>
      </w:r>
    </w:p>
    <w:p w:rsidR="00244528" w:rsidRDefault="0055311A">
      <w:pPr>
        <w:pStyle w:val="ConsPlusNormal"/>
        <w:ind w:firstLine="708"/>
        <w:rPr>
          <w:rStyle w:val="fontstyle01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смет, дизайн-проектов;</w:t>
      </w:r>
      <w:r>
        <w:rPr>
          <w:rFonts w:ascii="TimesNewRomanPSMT" w:hAnsi="TimesNewRomanPSMT"/>
          <w:sz w:val="26"/>
          <w:szCs w:val="26"/>
        </w:rPr>
        <w:br/>
      </w:r>
      <w:r>
        <w:rPr>
          <w:rStyle w:val="fontstyle01"/>
          <w:color w:val="00000A"/>
        </w:rPr>
        <w:tab/>
      </w:r>
      <w:r>
        <w:rPr>
          <w:rStyle w:val="fontstyle01"/>
          <w:color w:val="00000A"/>
          <w:sz w:val="28"/>
          <w:szCs w:val="28"/>
        </w:rPr>
        <w:t>иные виды работ.</w:t>
      </w:r>
    </w:p>
    <w:p w:rsidR="00244528" w:rsidRDefault="0055311A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минимального перечня работ по</w:t>
      </w:r>
      <w:r>
        <w:rPr>
          <w:sz w:val="28"/>
          <w:szCs w:val="28"/>
        </w:rPr>
        <w:t xml:space="preserve"> благоустройству предусматривает возможность трудового участия заинтересованных лиц.</w:t>
      </w:r>
    </w:p>
    <w:p w:rsidR="00244528" w:rsidRDefault="0055311A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</w:t>
      </w:r>
      <w:r>
        <w:rPr>
          <w:sz w:val="28"/>
          <w:szCs w:val="28"/>
        </w:rPr>
        <w:t>и выполняемая в качестве трудового участия заинтересованных лиц при осуществлении видов работ по благоустройству общественных территорий поселения. Например, подготовка объекта к началу работ (земляные работы, снятие старого оборудования, озеленение террит</w:t>
      </w:r>
      <w:r>
        <w:rPr>
          <w:sz w:val="28"/>
          <w:szCs w:val="28"/>
        </w:rPr>
        <w:t>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работников.</w:t>
      </w:r>
    </w:p>
    <w:p w:rsidR="00244528" w:rsidRDefault="0055311A">
      <w:pPr>
        <w:tabs>
          <w:tab w:val="left" w:pos="1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 (материалов), подтверждающих</w:t>
      </w:r>
      <w:r>
        <w:rPr>
          <w:sz w:val="28"/>
          <w:szCs w:val="28"/>
        </w:rPr>
        <w:t xml:space="preserve"> трудовое участие может быть предоставлен отчет (фото отчет) о выполнении работ.</w:t>
      </w:r>
    </w:p>
    <w:p w:rsidR="00244528" w:rsidRDefault="0055311A">
      <w:pPr>
        <w:pStyle w:val="ConsPlusNormal"/>
        <w:ind w:firstLine="708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1.3.Включение предложений заинтересованных лиц о включении территории общего пользования в муниципальную программу осуществляется путем реализации следующих этапов: </w:t>
      </w:r>
    </w:p>
    <w:p w:rsidR="00244528" w:rsidRDefault="0055311A">
      <w:pPr>
        <w:pStyle w:val="ConsPlusNormal"/>
        <w:ind w:firstLine="708"/>
        <w:jc w:val="both"/>
      </w:pPr>
      <w:r>
        <w:rPr>
          <w:rStyle w:val="fontstyle01"/>
          <w:sz w:val="28"/>
          <w:szCs w:val="28"/>
        </w:rPr>
        <w:t>проведени</w:t>
      </w:r>
      <w:r>
        <w:rPr>
          <w:rStyle w:val="fontstyle01"/>
          <w:sz w:val="28"/>
          <w:szCs w:val="28"/>
        </w:rPr>
        <w:t xml:space="preserve">я общественного </w:t>
      </w:r>
      <w:r>
        <w:rPr>
          <w:rStyle w:val="fontstyle01"/>
          <w:color w:val="000000" w:themeColor="text1"/>
          <w:sz w:val="28"/>
          <w:szCs w:val="28"/>
        </w:rPr>
        <w:t>обсуждения проекта муниципальной</w:t>
      </w:r>
      <w:r>
        <w:rPr>
          <w:rFonts w:ascii="TimesNewRomanPSMT" w:hAnsi="TimesNewRomanPSMT"/>
          <w:color w:val="000000" w:themeColor="text1"/>
          <w:sz w:val="28"/>
          <w:szCs w:val="28"/>
        </w:rPr>
        <w:br/>
      </w:r>
      <w:r>
        <w:rPr>
          <w:rStyle w:val="fontstyle01"/>
          <w:color w:val="000000" w:themeColor="text1"/>
          <w:sz w:val="28"/>
          <w:szCs w:val="28"/>
        </w:rPr>
        <w:lastRenderedPageBreak/>
        <w:t>программы в соответствии с Порядком, утвержденным постановлением</w:t>
      </w:r>
      <w:r>
        <w:rPr>
          <w:rFonts w:ascii="TimesNewRomanPSMT" w:hAnsi="TimesNewRomanPSMT"/>
          <w:color w:val="000000" w:themeColor="text1"/>
          <w:sz w:val="28"/>
          <w:szCs w:val="28"/>
        </w:rPr>
        <w:br/>
      </w:r>
      <w:r>
        <w:rPr>
          <w:rStyle w:val="fontstyle01"/>
          <w:color w:val="000000" w:themeColor="text1"/>
          <w:sz w:val="28"/>
          <w:szCs w:val="28"/>
        </w:rPr>
        <w:t>администрации Новоалексеевского сельского поселения</w:t>
      </w:r>
      <w:r>
        <w:rPr>
          <w:rStyle w:val="fontstyle01"/>
          <w:sz w:val="28"/>
          <w:szCs w:val="28"/>
        </w:rPr>
        <w:t xml:space="preserve"> Курганинского района;</w:t>
      </w:r>
    </w:p>
    <w:p w:rsidR="00244528" w:rsidRDefault="0055311A">
      <w:pPr>
        <w:pStyle w:val="ConsPlusNormal"/>
        <w:ind w:firstLine="708"/>
        <w:jc w:val="both"/>
      </w:pPr>
      <w:r>
        <w:rPr>
          <w:rStyle w:val="fontstyle01"/>
          <w:sz w:val="28"/>
          <w:szCs w:val="28"/>
        </w:rPr>
        <w:t>рассмотрения и оценки предложений граждан, организаций о</w:t>
      </w:r>
      <w:r>
        <w:rPr>
          <w:rFonts w:ascii="TimesNewRomanPSMT" w:hAnsi="TimesNewRomanPSMT"/>
          <w:sz w:val="28"/>
          <w:szCs w:val="28"/>
        </w:rPr>
        <w:br/>
      </w:r>
      <w:r>
        <w:rPr>
          <w:rStyle w:val="fontstyle01"/>
          <w:sz w:val="28"/>
          <w:szCs w:val="28"/>
        </w:rPr>
        <w:t>включении в</w:t>
      </w:r>
      <w:r>
        <w:rPr>
          <w:rStyle w:val="fontstyle01"/>
          <w:sz w:val="28"/>
          <w:szCs w:val="28"/>
        </w:rPr>
        <w:t xml:space="preserve"> муниципальную программу общественной территории</w:t>
      </w:r>
      <w:r>
        <w:rPr>
          <w:rFonts w:ascii="TimesNewRomanPSMT" w:hAnsi="TimesNewRomanPSMT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Новоалексеевского сельского поселения Курганинского района</w:t>
      </w:r>
      <w:r>
        <w:rPr>
          <w:rStyle w:val="fontstyle01"/>
          <w:sz w:val="28"/>
          <w:szCs w:val="28"/>
        </w:rPr>
        <w:t xml:space="preserve"> (путем общественных обсуждений), подлежащей благоустройству на 2021-2024 годы.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Выполнение работ в рамках дополнительного перечня работ муниципальной</w:t>
      </w:r>
      <w:r>
        <w:rPr>
          <w:color w:val="000000" w:themeColor="text1"/>
          <w:sz w:val="28"/>
          <w:szCs w:val="28"/>
        </w:rPr>
        <w:t xml:space="preserve"> программы реализуется только при условии выполнения работ, предусмотренных минимальным перечнем по благоустройству.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Адресный перечень общественных территорий, нуждающихся в благоустройстве (с учетом физического состояния), расположенных на территории </w:t>
      </w:r>
      <w:r>
        <w:rPr>
          <w:color w:val="000000" w:themeColor="text1"/>
          <w:sz w:val="28"/>
          <w:szCs w:val="28"/>
        </w:rPr>
        <w:t>Новоалексеевского сельского поселения Курганинского района и подлежащих благоустройству в 2021-2024 г.г. с использованием средств субсидий</w:t>
      </w:r>
      <w:r>
        <w:rPr>
          <w:sz w:val="28"/>
          <w:szCs w:val="28"/>
        </w:rPr>
        <w:t xml:space="preserve"> из федерального и краевого бюджета</w:t>
      </w:r>
      <w:r>
        <w:rPr>
          <w:color w:val="000000" w:themeColor="text1"/>
          <w:sz w:val="28"/>
          <w:szCs w:val="28"/>
        </w:rPr>
        <w:t xml:space="preserve">, приведен в приложении № 2 к программе. </w:t>
      </w:r>
    </w:p>
    <w:p w:rsidR="00244528" w:rsidRDefault="0055311A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Дворовые территории на территории Новоале</w:t>
      </w:r>
      <w:r>
        <w:rPr>
          <w:color w:val="000000" w:themeColor="text1"/>
          <w:sz w:val="28"/>
          <w:szCs w:val="28"/>
        </w:rPr>
        <w:t>ксеевского сельского поселения отсутствуют. Адресный перечень дворовых территорий, нуждающихся в благоустройстве (с учетом физического состояния), расположенных на территории Новоалексеевского сельского поселения Курганинского района и подлежащих благоустр</w:t>
      </w:r>
      <w:r>
        <w:rPr>
          <w:color w:val="000000" w:themeColor="text1"/>
          <w:sz w:val="28"/>
          <w:szCs w:val="28"/>
        </w:rPr>
        <w:t>ойству в 2021-2024 г.г., приведен в приложении № 6 к программе.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Дополнительный адресный перечень общественных территорий,</w:t>
      </w:r>
      <w:r>
        <w:rPr>
          <w:color w:val="000000" w:themeColor="text1"/>
          <w:sz w:val="28"/>
          <w:szCs w:val="28"/>
        </w:rPr>
        <w:t xml:space="preserve"> нуждающихся в благоустройстве (с учетом физического состояния),</w:t>
      </w:r>
      <w:r>
        <w:rPr>
          <w:sz w:val="28"/>
          <w:szCs w:val="28"/>
        </w:rPr>
        <w:t xml:space="preserve"> расположенных на территории Новоалексеевского сельского поселения Кург</w:t>
      </w:r>
      <w:r>
        <w:rPr>
          <w:sz w:val="28"/>
          <w:szCs w:val="28"/>
        </w:rPr>
        <w:t xml:space="preserve">анинского района, которые благоустраиваются без использования средств субсидий из федерального и краевого бюджета, а за счет средств местного бюджета и внебюджетных источников, </w:t>
      </w:r>
      <w:r>
        <w:rPr>
          <w:color w:val="000000" w:themeColor="text1"/>
          <w:sz w:val="28"/>
          <w:szCs w:val="28"/>
        </w:rPr>
        <w:t xml:space="preserve">приведен в приложении № 3 к программе. </w:t>
      </w:r>
      <w:r>
        <w:rPr>
          <w:sz w:val="28"/>
          <w:szCs w:val="28"/>
        </w:rPr>
        <w:t>На дополнительный адресный перечень не р</w:t>
      </w:r>
      <w:r>
        <w:rPr>
          <w:sz w:val="28"/>
          <w:szCs w:val="28"/>
        </w:rPr>
        <w:t>аспространяются решения принятое на общественных обсуждениях, заключение соглашений о субсидировании.</w:t>
      </w:r>
    </w:p>
    <w:p w:rsidR="00244528" w:rsidRDefault="0055311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Расходы на разработку дизайн-проектов территорий общего пользования Новоалексеевского сельского поселения Курганинского района, на которых планируется бла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гоустройство, сметной документации на объекты благоустройства и их утверждение осуществляется за счет средств бюджета Новоалексеевского сельского поселения Курганинского района. </w:t>
      </w:r>
    </w:p>
    <w:p w:rsidR="00244528" w:rsidRDefault="0055311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1.4.Применение программного метода позволит поэтапно</w:t>
      </w:r>
      <w:r>
        <w:rPr>
          <w:sz w:val="28"/>
          <w:szCs w:val="28"/>
        </w:rPr>
        <w:t xml:space="preserve"> осуществлять комплексное</w:t>
      </w:r>
      <w:r>
        <w:rPr>
          <w:sz w:val="28"/>
          <w:szCs w:val="28"/>
        </w:rPr>
        <w:t xml:space="preserve"> благоустройство территорий общего пользования с учетом мнения граждан, а именно:</w:t>
      </w:r>
    </w:p>
    <w:p w:rsidR="00244528" w:rsidRDefault="005531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244528" w:rsidRDefault="005531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запусти</w:t>
      </w:r>
      <w:r>
        <w:rPr>
          <w:sz w:val="28"/>
          <w:szCs w:val="28"/>
        </w:rPr>
        <w:t>т реализацию механизма поддержки мероприятий по благоустройству, инициированных гражданами;</w:t>
      </w:r>
    </w:p>
    <w:p w:rsidR="00244528" w:rsidRDefault="005531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запустит механизм трудового участия граждан и организаций в реализации мероприятий по благоустройству;</w:t>
      </w:r>
    </w:p>
    <w:p w:rsidR="00244528" w:rsidRDefault="005531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сформирует инструменты общественного контроля за реализацией </w:t>
      </w:r>
      <w:r>
        <w:rPr>
          <w:sz w:val="28"/>
          <w:szCs w:val="28"/>
        </w:rPr>
        <w:t xml:space="preserve">мероприятий по благоустройству на территории </w:t>
      </w:r>
      <w:r>
        <w:rPr>
          <w:color w:val="000000"/>
          <w:sz w:val="28"/>
          <w:szCs w:val="28"/>
        </w:rPr>
        <w:t>Новоалексеевского сельского поселения Курганинского района</w:t>
      </w:r>
      <w:r>
        <w:rPr>
          <w:sz w:val="28"/>
          <w:szCs w:val="28"/>
        </w:rPr>
        <w:t>.</w:t>
      </w:r>
    </w:p>
    <w:p w:rsidR="00244528" w:rsidRDefault="005531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комфортную городск</w:t>
      </w:r>
      <w:r>
        <w:rPr>
          <w:sz w:val="28"/>
          <w:szCs w:val="28"/>
        </w:rPr>
        <w:t>ую среду для проживания граждан и пребывания гостей, а также современное «общественное пространство».</w:t>
      </w:r>
    </w:p>
    <w:p w:rsidR="00244528" w:rsidRDefault="0055311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населения, увеличить площадь озеленения  территорий, улучшить условия для отдыха и занятий спортом, </w:t>
      </w:r>
      <w:r>
        <w:rPr>
          <w:color w:val="00000A"/>
          <w:sz w:val="28"/>
          <w:szCs w:val="28"/>
        </w:rPr>
        <w:t>обеспечить физическую, пространст</w:t>
      </w:r>
      <w:r>
        <w:rPr>
          <w:color w:val="00000A"/>
          <w:sz w:val="28"/>
          <w:szCs w:val="28"/>
        </w:rPr>
        <w:t>венную и информационную доступность зданий, сооружений для инвалидов и других маломобильных групп населения.</w:t>
      </w:r>
    </w:p>
    <w:p w:rsidR="00244528" w:rsidRDefault="0024452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44528" w:rsidRDefault="0055311A">
      <w:pPr>
        <w:pStyle w:val="1"/>
        <w:spacing w:before="0" w:after="0"/>
        <w:rPr>
          <w:b/>
        </w:rPr>
      </w:pPr>
      <w:r>
        <w:rPr>
          <w:b/>
        </w:rPr>
        <w:t>2. Цель задачи и целевые показатели, сроки и этапы реализации муниципальной программы</w:t>
      </w:r>
    </w:p>
    <w:p w:rsidR="00244528" w:rsidRDefault="005531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 программы является повышение качества и ком</w:t>
      </w:r>
      <w:r>
        <w:rPr>
          <w:rFonts w:ascii="Times New Roman" w:hAnsi="Times New Roman" w:cs="Times New Roman"/>
          <w:sz w:val="28"/>
          <w:szCs w:val="28"/>
        </w:rPr>
        <w:t>форта городского среды на территории Новоалексеевского сельского поселения Курганинского района. Задачей реализации программы является повышение  уровня  благоустройства территорий общего пользования поселения.</w:t>
      </w:r>
    </w:p>
    <w:p w:rsidR="00244528" w:rsidRDefault="005531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и решения задач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реализация мероприятий по благоустройству общественных территорий Новоалексеевского сельского поселения Курганинского района.</w:t>
      </w:r>
    </w:p>
    <w:p w:rsidR="00244528" w:rsidRDefault="005531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программы приведены в приложении № 4 к программе. Сроки реализации программы 2021-2024 г.г.</w:t>
      </w:r>
    </w:p>
    <w:p w:rsidR="00244528" w:rsidRDefault="00244528">
      <w:pPr>
        <w:pStyle w:val="1"/>
        <w:spacing w:before="0" w:after="0"/>
        <w:rPr>
          <w:b/>
          <w:sz w:val="16"/>
          <w:szCs w:val="16"/>
        </w:rPr>
      </w:pPr>
    </w:p>
    <w:p w:rsidR="00244528" w:rsidRDefault="0055311A">
      <w:pPr>
        <w:pStyle w:val="1"/>
        <w:spacing w:before="0" w:after="0"/>
        <w:rPr>
          <w:b/>
        </w:rPr>
      </w:pPr>
      <w:r>
        <w:rPr>
          <w:b/>
        </w:rPr>
        <w:t>3. П</w:t>
      </w:r>
      <w:r>
        <w:rPr>
          <w:b/>
        </w:rPr>
        <w:t>еречень мероприятий программы</w:t>
      </w:r>
    </w:p>
    <w:p w:rsidR="00244528" w:rsidRDefault="00244528"/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Благоустройство территории поселения направлено на создание благоприятных, здоро</w:t>
      </w:r>
      <w:r>
        <w:rPr>
          <w:color w:val="000000" w:themeColor="text1"/>
          <w:sz w:val="28"/>
          <w:szCs w:val="28"/>
        </w:rPr>
        <w:t>вых и культурных условий для жизни, трудовой деятельности и досуга населения, включающее в себя: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благоустройство общественных территорий сельского поселения, в том числе: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ремонт дорожек в парке;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озеленение и уход за зелеными насаждениями, оформление </w:t>
      </w:r>
      <w:r>
        <w:rPr>
          <w:color w:val="000000" w:themeColor="text1"/>
          <w:sz w:val="28"/>
          <w:szCs w:val="28"/>
        </w:rPr>
        <w:t>газонов;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замена скамеек и урн.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</w:t>
      </w:r>
      <w:r>
        <w:rPr>
          <w:color w:val="000000" w:themeColor="text1"/>
          <w:sz w:val="28"/>
          <w:szCs w:val="28"/>
        </w:rPr>
        <w:t>х насаждений и корчеванию пней, вывозу порубочных остатков, работы по устройству (ремонту) систем организации ливневых стоков;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благоустройство дворовых территорий сельского поселения, предусматривающее: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минимальный перечень работ по благоустройству д</w:t>
      </w:r>
      <w:r>
        <w:rPr>
          <w:color w:val="000000" w:themeColor="text1"/>
          <w:sz w:val="28"/>
          <w:szCs w:val="28"/>
        </w:rPr>
        <w:t>воровых территорий: ремонт дворовых проездов;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обеспечение освещения дворовых территорий; установка, замена урн для мусора;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оборудование детских и (или) спортивных площадок; устройство</w:t>
      </w:r>
      <w:r>
        <w:rPr>
          <w:color w:val="000000" w:themeColor="text1"/>
          <w:sz w:val="28"/>
          <w:szCs w:val="28"/>
        </w:rPr>
        <w:t>, оборудование парковочных мест;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высадка зеленых насаждений в виде деревьев, газонов и многолетних кустарников;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устройство, ремонт тротуаров;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иные виды работ, в том числе работы по разработке проектно-сметной документации (дизайн-проекта) и прохождению оце</w:t>
      </w:r>
      <w:r>
        <w:rPr>
          <w:color w:val="000000" w:themeColor="text1"/>
          <w:sz w:val="28"/>
          <w:szCs w:val="28"/>
        </w:rPr>
        <w:t>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color w:val="000000" w:themeColor="text1"/>
          <w:sz w:val="28"/>
          <w:szCs w:val="28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</w:t>
      </w:r>
      <w:r>
        <w:rPr>
          <w:color w:val="000000" w:themeColor="text1"/>
          <w:sz w:val="28"/>
          <w:szCs w:val="28"/>
        </w:rPr>
        <w:t>аключенными соглашениями с администрацией поселения;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</w:t>
      </w:r>
      <w:r>
        <w:rPr>
          <w:color w:val="000000" w:themeColor="text1"/>
          <w:sz w:val="28"/>
          <w:szCs w:val="28"/>
        </w:rPr>
        <w:t>льзователями) земельных участков) в целях исполнения требований, установленных Правилами благоустройства территории Новоалексеевского сельского поселения Курганинского района.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Перечень основных мероприятий Программы с указанием источников и объемов фи</w:t>
      </w:r>
      <w:r>
        <w:rPr>
          <w:color w:val="000000" w:themeColor="text1"/>
          <w:sz w:val="28"/>
          <w:szCs w:val="28"/>
        </w:rPr>
        <w:t>нансирования, сроков их реализации, ожидаемых результатов, представлены в приложении № 5 к настоящей Программе.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Адресный перечень дворовых территорий, нуждающихся в благоустройстве (с учетом их физического состояния) и подлежащих благоустройству в ука</w:t>
      </w:r>
      <w:r>
        <w:rPr>
          <w:color w:val="000000" w:themeColor="text1"/>
          <w:sz w:val="28"/>
          <w:szCs w:val="28"/>
        </w:rPr>
        <w:t>занный период исходя из минимального и дополнительного перечня работ по благоустройству приведен в приложении   № 6 к настоящей муниципальной программе.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вопросов, связанных с благоустройством дворовых территорий, осуществляется при активном участии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ости благоустроенных территорий, а также обеспечит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прозрачность расходования средств федерального бюджета, бюджета Краснодарского края и местного бюджета.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помещений в многоквартирном доме, зданий, расположенных в границах дворовой территории,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формы финан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овой территории и составляет не менее 1% от общей стоимости работ.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 по благоустройству не предусмотрено.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территории, иные работы) и организовываются в форме субботников.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созданного в результате благоустройства имущества в состав общего имущества многоквартирного дома.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Форма участия, решение о согласии принятия созданного в результате благоустройства имущества в состав общего имущества многоквартирного дома оформляются соот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ветствующим протоколом общего собрания собственников помещений в многоквартирном доме.</w:t>
      </w:r>
    </w:p>
    <w:p w:rsidR="00244528" w:rsidRDefault="0055311A">
      <w:pPr>
        <w:pStyle w:val="aa"/>
        <w:spacing w:before="1" w:line="240" w:lineRule="auto"/>
        <w:ind w:right="164" w:firstLine="53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Администрация поселения проводит мероприятия по проведению работ по образованию земельных участков, на которых расположены многоквартирные дома, работы, по благоустройст</w:t>
      </w:r>
      <w:r>
        <w:rPr>
          <w:color w:val="000000" w:themeColor="text1"/>
          <w:szCs w:val="28"/>
        </w:rPr>
        <w:t>ву дворовых территорий которых софинансируются с использованием средств субсидии из краевого бюджета.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</w:t>
      </w:r>
      <w:r>
        <w:rPr>
          <w:color w:val="000000" w:themeColor="text1"/>
          <w:sz w:val="28"/>
          <w:szCs w:val="28"/>
        </w:rPr>
        <w:t>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правил благоустройства территории приведен</w:t>
      </w:r>
      <w:r>
        <w:rPr>
          <w:color w:val="000000" w:themeColor="text1"/>
          <w:sz w:val="28"/>
          <w:szCs w:val="28"/>
        </w:rPr>
        <w:t xml:space="preserve"> в приложении № 7 к настоящей муниципальной программе.</w:t>
      </w:r>
    </w:p>
    <w:p w:rsidR="00244528" w:rsidRDefault="0055311A">
      <w:pPr>
        <w:tabs>
          <w:tab w:val="left" w:pos="192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3.6.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</w:t>
      </w:r>
      <w:r>
        <w:rPr>
          <w:color w:val="000000" w:themeColor="text1"/>
          <w:sz w:val="28"/>
          <w:szCs w:val="28"/>
        </w:rPr>
        <w:t xml:space="preserve">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 приведены в приложении </w:t>
      </w:r>
      <w:r>
        <w:rPr>
          <w:color w:val="000000" w:themeColor="text1"/>
          <w:sz w:val="28"/>
          <w:szCs w:val="28"/>
        </w:rPr>
        <w:t>№ 8 к настоящей муниципальной программе.</w:t>
      </w:r>
    </w:p>
    <w:p w:rsidR="00244528" w:rsidRDefault="0055311A">
      <w:pPr>
        <w:pStyle w:val="aa"/>
        <w:spacing w:line="240" w:lineRule="auto"/>
        <w:ind w:right="164" w:firstLine="53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3.7.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Новоалексеевского сельского поселения Курганинс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кого района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Новоалексеевского сельского поселения Курганинского имеет право исключать из адресного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Заключение соглашений по результатам закупки товаров, работ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 для обеспечения муниципальных нужд в целях реализации муниципальных программ - 15 января года предоставления субсидии, за исключением: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случаев проведения повторного конк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урса или новой закупки, если конкурс признан не состоявшимся по основаниям, предусмотренным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случаев заключения таких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левается на срок до 15 декабря года предоставления субсидии.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может предусматривать мероприятия по цифровизации городского хозяйства, предусмотренные методическими рекомендациями по цифровизации городского хозяйства, утверждаемыми 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нистерством строительства и жилищно-коммунального хозяйства Российской Федерации</w:t>
      </w:r>
    </w:p>
    <w:p w:rsidR="00244528" w:rsidRDefault="0055311A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244528" w:rsidRDefault="00244528"/>
    <w:p w:rsidR="00244528" w:rsidRDefault="00244528">
      <w:pPr>
        <w:pStyle w:val="1"/>
        <w:spacing w:before="0" w:after="0"/>
        <w:rPr>
          <w:sz w:val="16"/>
          <w:szCs w:val="16"/>
        </w:rPr>
      </w:pPr>
    </w:p>
    <w:p w:rsidR="00244528" w:rsidRDefault="0055311A">
      <w:pPr>
        <w:pStyle w:val="1"/>
        <w:spacing w:before="0" w:after="0"/>
      </w:pPr>
      <w:r>
        <w:rPr>
          <w:b/>
        </w:rPr>
        <w:t xml:space="preserve">4. Обоснование </w:t>
      </w:r>
      <w:r>
        <w:rPr>
          <w:b/>
        </w:rPr>
        <w:t>ресурсного обеспечения программы</w:t>
      </w:r>
    </w:p>
    <w:p w:rsidR="00244528" w:rsidRDefault="00244528">
      <w:pPr>
        <w:pStyle w:val="1"/>
        <w:spacing w:before="0" w:after="0"/>
        <w:rPr>
          <w:b/>
        </w:rPr>
      </w:pPr>
    </w:p>
    <w:p w:rsidR="00244528" w:rsidRDefault="0055311A">
      <w:pPr>
        <w:widowControl w:val="0"/>
        <w:ind w:firstLine="708"/>
        <w:jc w:val="both"/>
      </w:pPr>
      <w:r>
        <w:rPr>
          <w:sz w:val="28"/>
          <w:szCs w:val="28"/>
        </w:rPr>
        <w:t>Общий объем финансирования  программы представлен в таблице №2,     в том числе:</w:t>
      </w:r>
    </w:p>
    <w:p w:rsidR="00244528" w:rsidRDefault="00244528">
      <w:pPr>
        <w:widowControl w:val="0"/>
        <w:ind w:firstLine="708"/>
        <w:jc w:val="both"/>
        <w:rPr>
          <w:sz w:val="28"/>
          <w:szCs w:val="28"/>
        </w:rPr>
      </w:pPr>
    </w:p>
    <w:p w:rsidR="00244528" w:rsidRDefault="0055311A">
      <w:pPr>
        <w:pStyle w:val="1"/>
        <w:spacing w:before="0" w:after="0"/>
        <w:jc w:val="right"/>
      </w:pPr>
      <w:r>
        <w:t>Таблица №2</w:t>
      </w:r>
    </w:p>
    <w:tbl>
      <w:tblPr>
        <w:tblW w:w="9638" w:type="dxa"/>
        <w:tblInd w:w="4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42" w:type="dxa"/>
          <w:bottom w:w="102" w:type="dxa"/>
          <w:right w:w="62" w:type="dxa"/>
        </w:tblCellMar>
        <w:tblLook w:val="0000"/>
      </w:tblPr>
      <w:tblGrid>
        <w:gridCol w:w="1396"/>
        <w:gridCol w:w="1387"/>
        <w:gridCol w:w="1809"/>
        <w:gridCol w:w="1528"/>
        <w:gridCol w:w="1799"/>
        <w:gridCol w:w="1719"/>
      </w:tblGrid>
      <w:tr w:rsidR="00244528">
        <w:tc>
          <w:tcPr>
            <w:tcW w:w="13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82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</w:t>
            </w:r>
          </w:p>
        </w:tc>
      </w:tr>
      <w:tr w:rsidR="00244528">
        <w:tc>
          <w:tcPr>
            <w:tcW w:w="1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2445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68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разрезе источников финансирования, тыс. руб.:</w:t>
            </w:r>
          </w:p>
        </w:tc>
      </w:tr>
      <w:tr w:rsidR="00244528">
        <w:tc>
          <w:tcPr>
            <w:tcW w:w="13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2445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24452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внебюджетны</w:t>
            </w:r>
            <w:r>
              <w:rPr>
                <w:sz w:val="26"/>
                <w:szCs w:val="26"/>
              </w:rPr>
              <w:t>е источники</w:t>
            </w:r>
          </w:p>
        </w:tc>
      </w:tr>
      <w:tr w:rsidR="00244528">
        <w:trPr>
          <w:trHeight w:val="349"/>
        </w:trPr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44528"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44528"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44528"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44528"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50208,9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42015,4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1750,6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6442,9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44528"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50208,9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42015,4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1750,6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6442,9</w:t>
            </w:r>
          </w:p>
        </w:tc>
        <w:tc>
          <w:tcPr>
            <w:tcW w:w="1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4528" w:rsidRDefault="005531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244528" w:rsidRDefault="00244528">
      <w:pPr>
        <w:widowControl w:val="0"/>
        <w:ind w:firstLine="708"/>
        <w:jc w:val="both"/>
        <w:rPr>
          <w:sz w:val="28"/>
          <w:szCs w:val="28"/>
        </w:rPr>
      </w:pPr>
    </w:p>
    <w:p w:rsidR="00244528" w:rsidRDefault="0055311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программы планируется осуществлять в установленном порядке за счет средств федерального, краевого бюджета и местного бюджета.</w:t>
      </w:r>
    </w:p>
    <w:p w:rsidR="00244528" w:rsidRDefault="0055311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из федерального бюджета будут предоставляться в соответствии с постановлением Правительства Российской Федерации от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lastRenderedPageBreak/>
        <w:t xml:space="preserve"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</w:r>
    </w:p>
    <w:p w:rsidR="00244528" w:rsidRDefault="005531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и муниципальных программ форм</w:t>
      </w:r>
      <w:r>
        <w:rPr>
          <w:sz w:val="28"/>
          <w:szCs w:val="28"/>
        </w:rPr>
        <w:t>ирования современной городской среды».</w:t>
      </w:r>
    </w:p>
    <w:p w:rsidR="00244528" w:rsidRDefault="00244528">
      <w:pPr>
        <w:pStyle w:val="1"/>
        <w:spacing w:before="0" w:after="0"/>
        <w:rPr>
          <w:b/>
          <w:sz w:val="16"/>
          <w:szCs w:val="16"/>
        </w:rPr>
      </w:pPr>
    </w:p>
    <w:p w:rsidR="00244528" w:rsidRDefault="0055311A">
      <w:pPr>
        <w:pStyle w:val="1"/>
        <w:spacing w:before="0" w:after="0"/>
        <w:rPr>
          <w:b/>
        </w:rPr>
      </w:pPr>
      <w:r>
        <w:rPr>
          <w:b/>
        </w:rPr>
        <w:t xml:space="preserve">5. Меры правового регулирования в сфере реализации муниципальной программы </w:t>
      </w:r>
    </w:p>
    <w:p w:rsidR="00244528" w:rsidRDefault="00244528">
      <w:pPr>
        <w:rPr>
          <w:sz w:val="16"/>
          <w:szCs w:val="16"/>
        </w:rPr>
      </w:pPr>
    </w:p>
    <w:p w:rsidR="00244528" w:rsidRDefault="0055311A">
      <w:pPr>
        <w:ind w:firstLine="567"/>
        <w:jc w:val="both"/>
        <w:rPr>
          <w:sz w:val="28"/>
        </w:rPr>
      </w:pPr>
      <w:r>
        <w:rPr>
          <w:sz w:val="28"/>
        </w:rP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244528" w:rsidRDefault="00244528">
      <w:pPr>
        <w:jc w:val="center"/>
        <w:rPr>
          <w:b/>
          <w:sz w:val="16"/>
          <w:szCs w:val="16"/>
        </w:rPr>
      </w:pPr>
    </w:p>
    <w:p w:rsidR="00244528" w:rsidRDefault="0055311A">
      <w:pPr>
        <w:ind w:left="645" w:right="504"/>
        <w:jc w:val="both"/>
      </w:pPr>
      <w:r>
        <w:rPr>
          <w:b/>
          <w:sz w:val="28"/>
        </w:rPr>
        <w:t xml:space="preserve">6. Меры </w:t>
      </w:r>
      <w:r>
        <w:rPr>
          <w:b/>
          <w:sz w:val="28"/>
        </w:rPr>
        <w:t>управления рисками с целью минимизации их</w:t>
      </w:r>
      <w:r w:rsidR="00A7498B">
        <w:rPr>
          <w:b/>
          <w:sz w:val="28"/>
        </w:rPr>
        <w:t xml:space="preserve"> </w:t>
      </w:r>
      <w:r>
        <w:rPr>
          <w:b/>
          <w:sz w:val="28"/>
        </w:rPr>
        <w:t>влияния</w:t>
      </w:r>
      <w:r w:rsidR="00A7498B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A7498B">
        <w:rPr>
          <w:b/>
          <w:sz w:val="28"/>
        </w:rPr>
        <w:t xml:space="preserve"> </w:t>
      </w:r>
      <w:r>
        <w:rPr>
          <w:b/>
          <w:sz w:val="28"/>
        </w:rPr>
        <w:t>достижение целей муниципальной программы</w:t>
      </w:r>
    </w:p>
    <w:p w:rsidR="00244528" w:rsidRDefault="00244528">
      <w:pPr>
        <w:ind w:left="645" w:right="504"/>
        <w:jc w:val="both"/>
        <w:rPr>
          <w:b/>
          <w:sz w:val="28"/>
        </w:rPr>
      </w:pPr>
    </w:p>
    <w:p w:rsidR="00244528" w:rsidRDefault="0055311A">
      <w:pPr>
        <w:pStyle w:val="af2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6.1. Реализация</w:t>
      </w:r>
      <w:r w:rsidR="00A7498B">
        <w:rPr>
          <w:sz w:val="28"/>
        </w:rPr>
        <w:t xml:space="preserve"> </w:t>
      </w:r>
      <w:r>
        <w:rPr>
          <w:sz w:val="28"/>
        </w:rPr>
        <w:t>мероприятий</w:t>
      </w:r>
      <w:r w:rsidR="00A7498B">
        <w:rPr>
          <w:sz w:val="28"/>
        </w:rPr>
        <w:t xml:space="preserve"> </w:t>
      </w:r>
      <w:r>
        <w:rPr>
          <w:sz w:val="28"/>
        </w:rPr>
        <w:t>муниципальной</w:t>
      </w:r>
      <w:r w:rsidR="00A7498B">
        <w:rPr>
          <w:sz w:val="28"/>
        </w:rPr>
        <w:t xml:space="preserve"> </w:t>
      </w:r>
      <w:r>
        <w:rPr>
          <w:sz w:val="28"/>
        </w:rPr>
        <w:t>программы</w:t>
      </w:r>
      <w:r w:rsidR="00A7498B">
        <w:rPr>
          <w:sz w:val="28"/>
        </w:rPr>
        <w:t xml:space="preserve"> </w:t>
      </w:r>
      <w:r>
        <w:rPr>
          <w:sz w:val="28"/>
        </w:rPr>
        <w:t>связана</w:t>
      </w:r>
      <w:r w:rsidR="00A7498B">
        <w:rPr>
          <w:sz w:val="28"/>
        </w:rPr>
        <w:t xml:space="preserve"> </w:t>
      </w:r>
      <w:r>
        <w:rPr>
          <w:sz w:val="28"/>
        </w:rPr>
        <w:t>с</w:t>
      </w:r>
      <w:r w:rsidR="00A7498B">
        <w:rPr>
          <w:sz w:val="28"/>
        </w:rPr>
        <w:t xml:space="preserve"> </w:t>
      </w:r>
      <w:r>
        <w:rPr>
          <w:sz w:val="28"/>
        </w:rPr>
        <w:t>реализацией следующих</w:t>
      </w:r>
      <w:r w:rsidR="00A7498B">
        <w:rPr>
          <w:sz w:val="28"/>
        </w:rPr>
        <w:t xml:space="preserve"> </w:t>
      </w:r>
      <w:r>
        <w:rPr>
          <w:sz w:val="28"/>
        </w:rPr>
        <w:t>рисков,</w:t>
      </w:r>
      <w:r w:rsidR="00A7498B">
        <w:rPr>
          <w:sz w:val="28"/>
        </w:rPr>
        <w:t xml:space="preserve"> </w:t>
      </w:r>
      <w:r>
        <w:rPr>
          <w:sz w:val="28"/>
        </w:rPr>
        <w:t>которые могут</w:t>
      </w:r>
      <w:r w:rsidR="00A7498B">
        <w:rPr>
          <w:sz w:val="28"/>
        </w:rPr>
        <w:t xml:space="preserve"> </w:t>
      </w:r>
      <w:r>
        <w:rPr>
          <w:sz w:val="28"/>
        </w:rPr>
        <w:t>повлиять</w:t>
      </w:r>
      <w:r w:rsidR="00A7498B">
        <w:rPr>
          <w:sz w:val="28"/>
        </w:rPr>
        <w:t xml:space="preserve"> </w:t>
      </w:r>
      <w:r>
        <w:rPr>
          <w:sz w:val="28"/>
        </w:rPr>
        <w:t>на</w:t>
      </w:r>
      <w:r w:rsidR="00A7498B">
        <w:rPr>
          <w:sz w:val="28"/>
        </w:rPr>
        <w:t xml:space="preserve"> </w:t>
      </w:r>
      <w:r>
        <w:rPr>
          <w:sz w:val="28"/>
        </w:rPr>
        <w:t>результат:</w:t>
      </w:r>
    </w:p>
    <w:p w:rsidR="00244528" w:rsidRDefault="0055311A">
      <w:pPr>
        <w:pStyle w:val="af2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а) Финансовые риски - риски, связанные с возни</w:t>
      </w:r>
      <w:r>
        <w:rPr>
          <w:sz w:val="28"/>
        </w:rPr>
        <w:t>кновением бюджетногодефицитаинедостаточнымвследствиеэтогоуровнембюджетногофинансирования,чтоможетповлечьнедофинансирование,сокращениеилипрекращениепрограммныхмероприятий.</w:t>
      </w:r>
    </w:p>
    <w:p w:rsidR="00244528" w:rsidRDefault="0055311A">
      <w:pPr>
        <w:pStyle w:val="af2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б) Риски,связанныеснедобросовестностьюконтрагента,вслучаенеисполнения (ненадлежащего)</w:t>
      </w:r>
      <w:r>
        <w:rPr>
          <w:sz w:val="28"/>
        </w:rPr>
        <w:t xml:space="preserve"> исполнения им обязательств, предусмотренных</w:t>
      </w:r>
      <w:r w:rsidR="00A7498B">
        <w:rPr>
          <w:sz w:val="28"/>
        </w:rPr>
        <w:t xml:space="preserve"> </w:t>
      </w:r>
      <w:r>
        <w:rPr>
          <w:sz w:val="28"/>
        </w:rPr>
        <w:t>контрактом.</w:t>
      </w:r>
    </w:p>
    <w:p w:rsidR="00244528" w:rsidRDefault="0055311A">
      <w:pPr>
        <w:pStyle w:val="af2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в) Социальныериски-риски,связанныеснизкойсоциальнойактивностьюнаселения,отсутствиеммассовойкультурысоучастиявблагоустройстведворовыхтерриторий.</w:t>
      </w:r>
    </w:p>
    <w:p w:rsidR="00244528" w:rsidRDefault="0055311A">
      <w:pPr>
        <w:pStyle w:val="af2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г) Правовые риски реализации муниципальной программы свя</w:t>
      </w:r>
      <w:r>
        <w:rPr>
          <w:sz w:val="28"/>
        </w:rPr>
        <w:t>заны свозможнымиизменениямизаконодательстваРоссийскойФедерациииКраснодарского края.</w:t>
      </w:r>
    </w:p>
    <w:p w:rsidR="00244528" w:rsidRDefault="0055311A">
      <w:pPr>
        <w:pStyle w:val="af2"/>
        <w:tabs>
          <w:tab w:val="left" w:pos="0"/>
        </w:tabs>
        <w:ind w:left="0" w:right="167" w:firstLine="709"/>
        <w:jc w:val="both"/>
        <w:rPr>
          <w:sz w:val="28"/>
        </w:rPr>
      </w:pPr>
      <w:r>
        <w:rPr>
          <w:sz w:val="28"/>
        </w:rPr>
        <w:t>6.2. В целях снижения вероятности и минимизация вышеуказанных рисков</w:t>
      </w:r>
      <w:r w:rsidR="00A7498B">
        <w:rPr>
          <w:sz w:val="28"/>
        </w:rPr>
        <w:t xml:space="preserve"> </w:t>
      </w:r>
      <w:r>
        <w:rPr>
          <w:sz w:val="28"/>
        </w:rPr>
        <w:t>выступают</w:t>
      </w:r>
      <w:r w:rsidR="00A7498B">
        <w:rPr>
          <w:sz w:val="28"/>
        </w:rPr>
        <w:t xml:space="preserve"> </w:t>
      </w:r>
      <w:r>
        <w:rPr>
          <w:sz w:val="28"/>
        </w:rPr>
        <w:t>следующие меры:</w:t>
      </w:r>
    </w:p>
    <w:p w:rsidR="00244528" w:rsidRDefault="0055311A">
      <w:pPr>
        <w:pStyle w:val="aa"/>
        <w:tabs>
          <w:tab w:val="left" w:pos="0"/>
        </w:tabs>
        <w:spacing w:line="240" w:lineRule="auto"/>
        <w:ind w:right="168" w:firstLine="709"/>
      </w:pPr>
      <w:r>
        <w:t>ежегодное уточнение объемов финансовых средств, предусмотренных нареализациюмер</w:t>
      </w:r>
      <w:r>
        <w:t>оприятиймуниципальнойпрограммы,взависимостиотдостигнутых результатов;</w:t>
      </w:r>
    </w:p>
    <w:p w:rsidR="00244528" w:rsidRDefault="0055311A">
      <w:pPr>
        <w:pStyle w:val="aa"/>
        <w:tabs>
          <w:tab w:val="left" w:pos="0"/>
        </w:tabs>
        <w:spacing w:line="240" w:lineRule="auto"/>
        <w:ind w:right="160" w:firstLine="709"/>
      </w:pPr>
      <w:r>
        <w:t>планированиебюджетныхрасходовсприменениемметодикоценкиэффективностиданныхрасходов;</w:t>
      </w:r>
    </w:p>
    <w:p w:rsidR="00244528" w:rsidRDefault="0055311A">
      <w:pPr>
        <w:pStyle w:val="aa"/>
        <w:tabs>
          <w:tab w:val="left" w:pos="0"/>
        </w:tabs>
        <w:spacing w:line="240" w:lineRule="auto"/>
        <w:ind w:right="170" w:firstLine="709"/>
      </w:pPr>
      <w:r>
        <w:t>включение в контракт требований об обеспечении исполнения контракта и</w:t>
      </w:r>
      <w:r w:rsidR="00A7498B">
        <w:t xml:space="preserve"> </w:t>
      </w:r>
      <w:r>
        <w:t>процедуры</w:t>
      </w:r>
      <w:r w:rsidR="00A7498B">
        <w:t xml:space="preserve"> </w:t>
      </w:r>
      <w:r>
        <w:t>взыскания сумм</w:t>
      </w:r>
      <w:r w:rsidR="00A7498B">
        <w:t xml:space="preserve"> </w:t>
      </w:r>
      <w:r>
        <w:t xml:space="preserve">неустойки </w:t>
      </w:r>
      <w:r>
        <w:t>(штрафов,</w:t>
      </w:r>
      <w:r w:rsidR="00A7498B">
        <w:t xml:space="preserve"> </w:t>
      </w:r>
      <w:r>
        <w:t>пени);</w:t>
      </w:r>
    </w:p>
    <w:p w:rsidR="00244528" w:rsidRDefault="0055311A">
      <w:pPr>
        <w:pStyle w:val="aa"/>
        <w:tabs>
          <w:tab w:val="left" w:pos="0"/>
        </w:tabs>
        <w:spacing w:line="240" w:lineRule="auto"/>
        <w:ind w:right="172" w:firstLine="709"/>
      </w:pPr>
      <w:r>
        <w:t>активноеинформированиенаселенияоцелях,задачахмуниципальнойпрограммы,атакжеразъясненияположительныхрезультатовеереализации;</w:t>
      </w:r>
    </w:p>
    <w:p w:rsidR="00244528" w:rsidRDefault="0055311A">
      <w:pPr>
        <w:pStyle w:val="aa"/>
        <w:tabs>
          <w:tab w:val="left" w:pos="0"/>
        </w:tabs>
        <w:spacing w:line="240" w:lineRule="auto"/>
        <w:ind w:right="167" w:firstLine="709"/>
      </w:pPr>
      <w:r>
        <w:t>проведениерегулярногомониторингаизмененийзаконодательстваРоссийскойФедерациииКраснодарскогокраяи,принеобходимости,кор</w:t>
      </w:r>
      <w:r>
        <w:t>ректировкимуниципальной программы.</w:t>
      </w:r>
    </w:p>
    <w:p w:rsidR="00244528" w:rsidRDefault="0055311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при которых срок заключения таких соглашений продлевается на срок проведения конкурсных процедур.</w:t>
      </w:r>
    </w:p>
    <w:p w:rsidR="00244528" w:rsidRDefault="0055311A">
      <w:pPr>
        <w:pStyle w:val="1"/>
        <w:spacing w:before="0" w:after="0"/>
      </w:pPr>
      <w:r>
        <w:rPr>
          <w:b/>
          <w:szCs w:val="28"/>
        </w:rPr>
        <w:lastRenderedPageBreak/>
        <w:t>7. Механизм реализации программы</w:t>
      </w:r>
    </w:p>
    <w:p w:rsidR="00244528" w:rsidRDefault="00244528">
      <w:pPr>
        <w:pStyle w:val="1"/>
        <w:spacing w:before="0" w:after="0"/>
        <w:rPr>
          <w:b/>
          <w:szCs w:val="28"/>
        </w:rPr>
      </w:pPr>
    </w:p>
    <w:p w:rsidR="00244528" w:rsidRDefault="0055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программы предусматривает </w:t>
      </w:r>
      <w:r>
        <w:rPr>
          <w:sz w:val="28"/>
          <w:szCs w:val="28"/>
        </w:rPr>
        <w:t>следующие этапы:</w:t>
      </w:r>
    </w:p>
    <w:p w:rsidR="00244528" w:rsidRDefault="0055311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>
        <w:rPr>
          <w:color w:val="000000" w:themeColor="text1"/>
          <w:sz w:val="28"/>
          <w:szCs w:val="28"/>
        </w:rPr>
        <w:t>в пределах своих полномочий проектов нормативных правовых актов, необходимых для реализации программы;</w:t>
      </w:r>
    </w:p>
    <w:p w:rsidR="00244528" w:rsidRDefault="0055311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подготовка в установленном порядке предложений по уточнению перечня программных мероприятий на очередной финансовый год, уточ</w:t>
      </w:r>
      <w:r>
        <w:rPr>
          <w:color w:val="000000" w:themeColor="text1"/>
          <w:sz w:val="28"/>
          <w:szCs w:val="28"/>
        </w:rPr>
        <w:t xml:space="preserve">нение </w:t>
      </w:r>
    </w:p>
    <w:p w:rsidR="00244528" w:rsidRDefault="0055311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затрат на реализацию этих мероприятий, а также механизм реализации программы;</w:t>
      </w:r>
    </w:p>
    <w:p w:rsidR="00244528" w:rsidRDefault="0055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инвентаризации общественных территорий;</w:t>
      </w:r>
    </w:p>
    <w:p w:rsidR="00244528" w:rsidRDefault="0055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образованию земельных участков; </w:t>
      </w:r>
    </w:p>
    <w:p w:rsidR="00244528" w:rsidRDefault="0055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проектно сметной документации;</w:t>
      </w:r>
    </w:p>
    <w:p w:rsidR="00244528" w:rsidRDefault="0055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реал</w:t>
      </w:r>
      <w:r>
        <w:rPr>
          <w:sz w:val="28"/>
          <w:szCs w:val="28"/>
        </w:rPr>
        <w:t>изации программы и обобщение информации о выполнении запланированных мероприятий программы;</w:t>
      </w:r>
    </w:p>
    <w:p w:rsidR="00244528" w:rsidRDefault="0055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установка минимального 3-летнего гарантийного срока на результаты выполненных работ по благоустройству общественных территорий, софинансируемых за счет средств субс</w:t>
      </w:r>
      <w:r>
        <w:rPr>
          <w:sz w:val="28"/>
          <w:szCs w:val="28"/>
        </w:rPr>
        <w:t>идий из краевого бюджета, а так же обеспечить выполнение условий о предельной дате заключения соглашений по результатам закупки товаров.</w:t>
      </w:r>
    </w:p>
    <w:p w:rsidR="00244528" w:rsidRDefault="0055311A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Финансирование программы в части средств местного бюджета осуществляется в соответствии с решением Совета Новоалексеевс</w:t>
      </w:r>
      <w:r>
        <w:rPr>
          <w:color w:val="000000" w:themeColor="text1"/>
          <w:sz w:val="28"/>
          <w:szCs w:val="28"/>
        </w:rPr>
        <w:t>кого сельского поселения Курганинского района о бюджете на очередной финансовый год.</w:t>
      </w:r>
    </w:p>
    <w:p w:rsidR="00244528" w:rsidRDefault="0055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координацию исполнения Программы осуществляет финансовый отдел администрации Новоалексеевского сельского поселения Курганинского района.</w:t>
      </w:r>
    </w:p>
    <w:p w:rsidR="00244528" w:rsidRDefault="00244528">
      <w:pPr>
        <w:pStyle w:val="1"/>
        <w:spacing w:before="0" w:after="0"/>
        <w:rPr>
          <w:b/>
          <w:sz w:val="16"/>
          <w:szCs w:val="16"/>
        </w:rPr>
      </w:pPr>
    </w:p>
    <w:p w:rsidR="00244528" w:rsidRDefault="0055311A">
      <w:pPr>
        <w:pStyle w:val="1"/>
        <w:spacing w:before="0" w:after="0"/>
        <w:rPr>
          <w:b/>
        </w:rPr>
      </w:pPr>
      <w:r>
        <w:rPr>
          <w:b/>
        </w:rPr>
        <w:t xml:space="preserve">8. Меры </w:t>
      </w:r>
      <w:r>
        <w:rPr>
          <w:b/>
        </w:rPr>
        <w:t>правового регулирования в сфере благоустройства</w:t>
      </w:r>
    </w:p>
    <w:p w:rsidR="00244528" w:rsidRDefault="00244528">
      <w:pPr>
        <w:rPr>
          <w:sz w:val="16"/>
          <w:szCs w:val="16"/>
        </w:rPr>
      </w:pPr>
    </w:p>
    <w:p w:rsidR="00244528" w:rsidRDefault="0055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меры правового регулирования, включающие разработку и принятие нормативных правовых актов Новоалексеевского сельского поселения Курганинского района, направленные на достижение целей и конечных резу</w:t>
      </w:r>
      <w:r>
        <w:rPr>
          <w:sz w:val="28"/>
          <w:szCs w:val="28"/>
        </w:rPr>
        <w:t>льтатов программы. Ответственный за выполнение работ является отдел имущественных отношений администрации Новоалексеевского сельского поселения Курганинского района.</w:t>
      </w:r>
    </w:p>
    <w:p w:rsidR="00244528" w:rsidRDefault="00244528">
      <w:pPr>
        <w:pStyle w:val="1"/>
        <w:spacing w:before="0" w:after="0"/>
        <w:rPr>
          <w:b/>
          <w:sz w:val="16"/>
          <w:szCs w:val="16"/>
        </w:rPr>
      </w:pPr>
    </w:p>
    <w:p w:rsidR="00244528" w:rsidRDefault="0055311A">
      <w:pPr>
        <w:pStyle w:val="1"/>
        <w:spacing w:before="0" w:after="0"/>
        <w:rPr>
          <w:b/>
        </w:rPr>
      </w:pPr>
      <w:r>
        <w:rPr>
          <w:b/>
        </w:rPr>
        <w:t>9. Методика оценки эффективности реализации программы</w:t>
      </w:r>
    </w:p>
    <w:p w:rsidR="00244528" w:rsidRDefault="00244528">
      <w:pPr>
        <w:rPr>
          <w:sz w:val="16"/>
          <w:szCs w:val="16"/>
        </w:rPr>
      </w:pPr>
    </w:p>
    <w:p w:rsidR="00244528" w:rsidRDefault="0055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</w:t>
      </w:r>
      <w:r>
        <w:rPr>
          <w:sz w:val="28"/>
          <w:szCs w:val="28"/>
        </w:rPr>
        <w:t>ограммы представляется ее координатором в составе ежегодного доклада о ходе реализации программы и об оценке эффективности ее реализации.</w:t>
      </w:r>
    </w:p>
    <w:p w:rsidR="00244528" w:rsidRDefault="0055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методикой, предусмотренной действующим поряд</w:t>
      </w:r>
      <w:r>
        <w:rPr>
          <w:sz w:val="28"/>
          <w:szCs w:val="28"/>
        </w:rPr>
        <w:t>ком принятия решения о разработке, формирования, реализации и оценки эффективности реализации муниципальных программ Новоалексеевского сельского поселения Курганинского района, и включает в себя:</w:t>
      </w:r>
    </w:p>
    <w:p w:rsidR="00244528" w:rsidRDefault="0055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оценку степени реализации мероприятий Программы и достижения</w:t>
      </w:r>
      <w:r>
        <w:rPr>
          <w:sz w:val="28"/>
          <w:szCs w:val="28"/>
        </w:rPr>
        <w:t xml:space="preserve"> ожидаемых непосредственных результатов;</w:t>
      </w:r>
    </w:p>
    <w:p w:rsidR="00244528" w:rsidRDefault="0055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соответствия запланированному уровню расходов;</w:t>
      </w:r>
    </w:p>
    <w:p w:rsidR="00244528" w:rsidRDefault="005531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использования средств местного бюджета;</w:t>
      </w:r>
    </w:p>
    <w:p w:rsidR="00244528" w:rsidRDefault="0055311A">
      <w:pPr>
        <w:ind w:firstLine="851"/>
        <w:jc w:val="both"/>
      </w:pPr>
      <w:r>
        <w:rPr>
          <w:sz w:val="28"/>
          <w:szCs w:val="28"/>
        </w:rPr>
        <w:t>оценку степени достижения поставленных целей и решения задач программы.».</w:t>
      </w:r>
    </w:p>
    <w:p w:rsidR="00244528" w:rsidRDefault="00244528">
      <w:pPr>
        <w:ind w:firstLine="851"/>
        <w:jc w:val="both"/>
        <w:rPr>
          <w:sz w:val="28"/>
          <w:szCs w:val="28"/>
        </w:rPr>
      </w:pPr>
    </w:p>
    <w:p w:rsidR="00244528" w:rsidRDefault="0055311A">
      <w:pPr>
        <w:jc w:val="both"/>
      </w:pPr>
      <w:r>
        <w:rPr>
          <w:sz w:val="28"/>
          <w:szCs w:val="28"/>
        </w:rPr>
        <w:t>Начальник финансо</w:t>
      </w:r>
      <w:r>
        <w:rPr>
          <w:sz w:val="28"/>
          <w:szCs w:val="28"/>
        </w:rPr>
        <w:t>вого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Новоалексеевского сельского поселения                                        А.В.Стадникова</w:t>
      </w: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55311A">
      <w:pPr>
        <w:pStyle w:val="1"/>
        <w:spacing w:before="0" w:after="0"/>
        <w:ind w:right="337"/>
        <w:jc w:val="both"/>
      </w:pPr>
      <w:r>
        <w:lastRenderedPageBreak/>
        <w:t>Приложение 1</w:t>
      </w:r>
    </w:p>
    <w:p w:rsidR="00244528" w:rsidRDefault="0055311A">
      <w:pPr>
        <w:widowControl w:val="0"/>
        <w:ind w:left="5103"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44528" w:rsidRDefault="0055311A">
      <w:pPr>
        <w:widowControl w:val="0"/>
        <w:ind w:left="5103"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 поселения </w:t>
      </w:r>
    </w:p>
    <w:p w:rsidR="00244528" w:rsidRDefault="0055311A">
      <w:pPr>
        <w:widowControl w:val="0"/>
        <w:ind w:left="5103"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</w:p>
    <w:p w:rsidR="00244528" w:rsidRDefault="0055311A">
      <w:pPr>
        <w:widowControl w:val="0"/>
        <w:ind w:left="5103" w:right="3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244528" w:rsidRDefault="0055311A">
      <w:pPr>
        <w:widowControl w:val="0"/>
        <w:tabs>
          <w:tab w:val="left" w:pos="9498"/>
        </w:tabs>
        <w:ind w:left="5103" w:right="83"/>
        <w:jc w:val="both"/>
        <w:rPr>
          <w:sz w:val="28"/>
          <w:szCs w:val="28"/>
        </w:rPr>
      </w:pPr>
      <w:r>
        <w:rPr>
          <w:sz w:val="28"/>
          <w:szCs w:val="28"/>
        </w:rPr>
        <w:t>городской среды» на 2021-2024 г.г.</w:t>
      </w:r>
    </w:p>
    <w:p w:rsidR="00244528" w:rsidRDefault="00244528">
      <w:pPr>
        <w:widowControl w:val="0"/>
        <w:ind w:left="6096"/>
        <w:jc w:val="both"/>
        <w:rPr>
          <w:b/>
          <w:sz w:val="28"/>
          <w:szCs w:val="28"/>
        </w:rPr>
      </w:pPr>
    </w:p>
    <w:p w:rsidR="00244528" w:rsidRDefault="0055311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Минимальный перечень работ по благоустройству общественных территорий с приложением визуализированного перечня </w:t>
      </w:r>
    </w:p>
    <w:p w:rsidR="00244528" w:rsidRDefault="0055311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образцов элементов благоустройства, предлагаемых </w:t>
      </w:r>
    </w:p>
    <w:p w:rsidR="00244528" w:rsidRDefault="0055311A">
      <w:pPr>
        <w:jc w:val="center"/>
      </w:pPr>
      <w:r>
        <w:rPr>
          <w:rFonts w:eastAsia="Calibri"/>
          <w:b/>
          <w:bCs/>
          <w:sz w:val="28"/>
          <w:szCs w:val="28"/>
          <w:lang w:eastAsia="en-US"/>
        </w:rPr>
        <w:t xml:space="preserve">к размещению на общественной </w:t>
      </w:r>
      <w:r>
        <w:rPr>
          <w:rFonts w:eastAsia="Calibri"/>
          <w:b/>
          <w:bCs/>
          <w:sz w:val="28"/>
          <w:szCs w:val="28"/>
          <w:lang w:eastAsia="en-US"/>
        </w:rPr>
        <w:t>территории</w:t>
      </w:r>
    </w:p>
    <w:tbl>
      <w:tblPr>
        <w:tblW w:w="9638" w:type="dxa"/>
        <w:tblInd w:w="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922"/>
        <w:gridCol w:w="4501"/>
        <w:gridCol w:w="4215"/>
      </w:tblGrid>
      <w:tr w:rsidR="00244528">
        <w:trPr>
          <w:trHeight w:val="932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t>№</w:t>
            </w:r>
          </w:p>
        </w:tc>
        <w:tc>
          <w:tcPr>
            <w:tcW w:w="4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t>Наименование работ согласно минимальному перечню работ по благоустройству общественных территорий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t>Визуализированный образец элемента благоустройства общественной территории</w:t>
            </w:r>
          </w:p>
        </w:tc>
      </w:tr>
      <w:tr w:rsidR="00244528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t>1</w:t>
            </w:r>
          </w:p>
        </w:tc>
        <w:tc>
          <w:tcPr>
            <w:tcW w:w="4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jc w:val="center"/>
              <w:rPr>
                <w:color w:val="000000"/>
                <w:lang w:bidi="ru-RU"/>
              </w:rPr>
            </w:pPr>
          </w:p>
          <w:p w:rsidR="00244528" w:rsidRDefault="0055311A">
            <w:pPr>
              <w:jc w:val="center"/>
            </w:pPr>
            <w:r>
              <w:rPr>
                <w:color w:val="000000"/>
                <w:lang w:bidi="ru-RU"/>
              </w:rPr>
              <w:t>Ремонт дорожек в сквере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8890" cy="1708785"/>
                  <wp:effectExtent l="0" t="0" r="0" b="0"/>
                  <wp:docPr id="1" name="Рисунок 136" descr="C:\Documents and Settings\Никитенко Денис\Мои документы\Downloads\14128633095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36" descr="C:\Documents and Settings\Никитенко Денис\Мои документы\Downloads\14128633095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528"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t>2</w:t>
            </w:r>
          </w:p>
          <w:p w:rsidR="00244528" w:rsidRDefault="00244528">
            <w:pPr>
              <w:jc w:val="center"/>
            </w:pPr>
          </w:p>
        </w:tc>
        <w:tc>
          <w:tcPr>
            <w:tcW w:w="4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t xml:space="preserve">Обеспечение освещения общественных </w:t>
            </w:r>
            <w:r>
              <w:t>территорий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jc w:val="center"/>
            </w:pPr>
          </w:p>
          <w:p w:rsidR="00244528" w:rsidRDefault="005531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3906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3516" t="44251" r="54279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528">
        <w:tc>
          <w:tcPr>
            <w:tcW w:w="9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t>3</w:t>
            </w:r>
          </w:p>
          <w:p w:rsidR="00244528" w:rsidRDefault="00244528"/>
        </w:tc>
        <w:tc>
          <w:tcPr>
            <w:tcW w:w="4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t>Установка скамеек</w:t>
            </w:r>
          </w:p>
          <w:p w:rsidR="00244528" w:rsidRDefault="00244528"/>
          <w:p w:rsidR="00244528" w:rsidRDefault="00244528">
            <w:pPr>
              <w:jc w:val="center"/>
            </w:pP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285875"/>
                  <wp:effectExtent l="0" t="0" r="0" b="0"/>
                  <wp:docPr id="3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528"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jc w:val="center"/>
            </w:pPr>
          </w:p>
        </w:tc>
        <w:tc>
          <w:tcPr>
            <w:tcW w:w="4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jc w:val="center"/>
            </w:pP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2650" cy="1181100"/>
                  <wp:effectExtent l="0" t="0" r="0" b="0"/>
                  <wp:docPr id="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528"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jc w:val="center"/>
            </w:pPr>
          </w:p>
        </w:tc>
        <w:tc>
          <w:tcPr>
            <w:tcW w:w="45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jc w:val="center"/>
            </w:pP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5925" cy="1190625"/>
                  <wp:effectExtent l="0" t="0" r="0" b="0"/>
                  <wp:docPr id="5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528"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jc w:val="center"/>
            </w:pPr>
          </w:p>
        </w:tc>
        <w:tc>
          <w:tcPr>
            <w:tcW w:w="45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jc w:val="center"/>
            </w:pP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jc w:val="center"/>
            </w:pPr>
            <w:r w:rsidRPr="00244528">
              <w:object w:dxaOrig="1577" w:dyaOrig="971">
                <v:shape id="ole_rId7" o:spid="_x0000_i1025" style="width:139pt;height:86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PBrush" ShapeID="ole_rId7" DrawAspect="Content" ObjectID="_1775456225" r:id="rId13"/>
              </w:object>
            </w:r>
          </w:p>
        </w:tc>
      </w:tr>
      <w:tr w:rsidR="00244528">
        <w:trPr>
          <w:trHeight w:val="4129"/>
        </w:trPr>
        <w:tc>
          <w:tcPr>
            <w:tcW w:w="9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244528">
            <w:pPr>
              <w:jc w:val="center"/>
            </w:pPr>
          </w:p>
        </w:tc>
        <w:tc>
          <w:tcPr>
            <w:tcW w:w="4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t>Установка урн для мусора</w:t>
            </w: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  <w:p w:rsidR="00244528" w:rsidRDefault="00244528">
            <w:pPr>
              <w:jc w:val="center"/>
            </w:pP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81150" cy="1314450"/>
                  <wp:effectExtent l="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1659" r="7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528" w:rsidRDefault="005531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11811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t="10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528">
        <w:trPr>
          <w:trHeight w:val="3493"/>
        </w:trPr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t>4</w:t>
            </w:r>
          </w:p>
        </w:tc>
        <w:tc>
          <w:tcPr>
            <w:tcW w:w="4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t>Высадка саженцев</w:t>
            </w:r>
          </w:p>
        </w:tc>
        <w:tc>
          <w:tcPr>
            <w:tcW w:w="4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44528" w:rsidRDefault="005531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040" cy="2644775"/>
                  <wp:effectExtent l="0" t="0" r="0" b="0"/>
                  <wp:docPr id="8" name="Рисунок 13" descr="Z:\Дедова\tree-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3" descr="Z:\Дедова\tree-1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264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528" w:rsidRDefault="00244528">
      <w:pPr>
        <w:pStyle w:val="Default"/>
        <w:jc w:val="center"/>
        <w:rPr>
          <w:sz w:val="28"/>
          <w:szCs w:val="28"/>
        </w:rPr>
      </w:pPr>
    </w:p>
    <w:p w:rsidR="00244528" w:rsidRDefault="0055311A">
      <w:pPr>
        <w:jc w:val="both"/>
      </w:pPr>
      <w:r>
        <w:rPr>
          <w:sz w:val="28"/>
          <w:szCs w:val="28"/>
        </w:rPr>
        <w:t>Начальник финансового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44528" w:rsidRDefault="0055311A">
      <w:pPr>
        <w:jc w:val="both"/>
      </w:pPr>
      <w:r>
        <w:rPr>
          <w:sz w:val="28"/>
          <w:szCs w:val="28"/>
        </w:rPr>
        <w:t xml:space="preserve">Новоалексеевского сельского поселения                                  </w:t>
      </w:r>
      <w:r>
        <w:rPr>
          <w:sz w:val="28"/>
          <w:szCs w:val="28"/>
        </w:rPr>
        <w:t xml:space="preserve">     А.В. Стадникова</w:t>
      </w: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55311A">
      <w:pPr>
        <w:shd w:val="clear" w:color="auto" w:fill="FFFFFF"/>
        <w:ind w:firstLine="567"/>
      </w:pPr>
      <w:r>
        <w:rPr>
          <w:sz w:val="28"/>
          <w:szCs w:val="28"/>
        </w:rPr>
        <w:lastRenderedPageBreak/>
        <w:t>Приложение 2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244528" w:rsidRDefault="0055311A">
      <w:pPr>
        <w:widowControl w:val="0"/>
        <w:ind w:left="5103"/>
      </w:pPr>
      <w:r>
        <w:rPr>
          <w:sz w:val="28"/>
          <w:szCs w:val="28"/>
        </w:rPr>
        <w:t>городской среды» на 2021-2024 г.г.</w:t>
      </w:r>
    </w:p>
    <w:p w:rsidR="00244528" w:rsidRDefault="00244528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4528" w:rsidRDefault="0055311A">
      <w:pPr>
        <w:pStyle w:val="af4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Адресный перечень общественных территорий,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нуждающихся в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благоустройстве (с учетом физического состояния),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расположенных на территории Новоалексеевского сельского поселения Курганинского района и подлежащих благоустройству в 2021-2024 г.г.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 использованием средств субсидий</w:t>
      </w:r>
      <w:r>
        <w:rPr>
          <w:rFonts w:ascii="Times New Roman" w:hAnsi="Times New Roman" w:cs="Times New Roman"/>
          <w:b/>
          <w:sz w:val="28"/>
          <w:szCs w:val="28"/>
        </w:rPr>
        <w:t>из федерального и краевого бюджета</w:t>
      </w:r>
    </w:p>
    <w:p w:rsidR="00244528" w:rsidRDefault="00244528">
      <w:pPr>
        <w:pStyle w:val="af4"/>
        <w:rPr>
          <w:rFonts w:ascii="Times New Roman" w:hAnsi="Times New Roman" w:cs="Times New Roman"/>
          <w:sz w:val="16"/>
          <w:szCs w:val="16"/>
        </w:rPr>
      </w:pPr>
    </w:p>
    <w:p w:rsidR="00244528" w:rsidRDefault="0055311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ственные территории</w:t>
      </w:r>
    </w:p>
    <w:p w:rsidR="00244528" w:rsidRDefault="00244528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8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708"/>
        <w:gridCol w:w="5670"/>
        <w:gridCol w:w="1701"/>
        <w:gridCol w:w="1559"/>
      </w:tblGrid>
      <w:tr w:rsidR="00244528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адресный ориентир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территории, кв.м.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244528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4528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Земельный участок (сквер) расположенный по адресу Курганинский район, поселок Высокий, ул. Кузнечная, 37Б</w:t>
            </w:r>
          </w:p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23:16:1003001:1725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13856,00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</w:tr>
    </w:tbl>
    <w:p w:rsidR="00244528" w:rsidRDefault="00244528">
      <w:pPr>
        <w:shd w:val="clear" w:color="auto" w:fill="FFFFFF"/>
        <w:ind w:left="851"/>
        <w:rPr>
          <w:sz w:val="28"/>
          <w:szCs w:val="28"/>
        </w:rPr>
      </w:pPr>
    </w:p>
    <w:p w:rsidR="00244528" w:rsidRDefault="00244528">
      <w:pPr>
        <w:shd w:val="clear" w:color="auto" w:fill="FFFFFF"/>
        <w:ind w:left="851"/>
        <w:rPr>
          <w:sz w:val="28"/>
          <w:szCs w:val="28"/>
        </w:rPr>
      </w:pPr>
    </w:p>
    <w:p w:rsidR="00244528" w:rsidRDefault="0055311A">
      <w:pPr>
        <w:jc w:val="both"/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финансового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                                      А.В. Стадникова   </w:t>
      </w: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55311A">
      <w:pPr>
        <w:shd w:val="clear" w:color="auto" w:fill="FFFFFF"/>
        <w:ind w:firstLine="567"/>
      </w:pPr>
      <w:r>
        <w:rPr>
          <w:sz w:val="28"/>
          <w:szCs w:val="28"/>
        </w:rPr>
        <w:lastRenderedPageBreak/>
        <w:t>Приложение 3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 поселения 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>городской среды» на 2021-2024 г.г.</w:t>
      </w:r>
    </w:p>
    <w:p w:rsidR="00244528" w:rsidRDefault="00244528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4528" w:rsidRDefault="0055311A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адресный перечень общественных территорий,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нуждающихся в благоустройстве (с учетом физического состояния),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Новоалексеевского</w:t>
      </w:r>
      <w:r w:rsidR="009F57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Курган</w:t>
      </w:r>
      <w:r>
        <w:rPr>
          <w:rFonts w:ascii="Times New Roman" w:hAnsi="Times New Roman" w:cs="Times New Roman"/>
          <w:b/>
          <w:sz w:val="28"/>
          <w:szCs w:val="28"/>
        </w:rPr>
        <w:t>инского района, которые благоустраиваются без использования средств субсидий из федерального и краевого бюджета, а за счет средств местного бюджета и внебюджетных источников</w:t>
      </w:r>
    </w:p>
    <w:p w:rsidR="00244528" w:rsidRDefault="00244528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</w:p>
    <w:p w:rsidR="00244528" w:rsidRDefault="0055311A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территории</w:t>
      </w:r>
    </w:p>
    <w:p w:rsidR="00244528" w:rsidRDefault="00244528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709"/>
        <w:gridCol w:w="5668"/>
        <w:gridCol w:w="1703"/>
        <w:gridCol w:w="1559"/>
      </w:tblGrid>
      <w:tr w:rsidR="0024452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адресный ориентир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территории, кв.м.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24452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452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Земельный участок (парк) расположенный по адресу Курганинский район, ст. Новоалексеевская, ул. Калинина,</w:t>
            </w:r>
          </w:p>
          <w:p w:rsidR="00244528" w:rsidRDefault="0055311A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23:16:1002014:345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</w:p>
        </w:tc>
      </w:tr>
    </w:tbl>
    <w:p w:rsidR="00244528" w:rsidRDefault="00244528">
      <w:pPr>
        <w:shd w:val="clear" w:color="auto" w:fill="FFFFFF"/>
        <w:ind w:left="851"/>
        <w:rPr>
          <w:sz w:val="28"/>
          <w:szCs w:val="28"/>
        </w:rPr>
      </w:pPr>
    </w:p>
    <w:p w:rsidR="00244528" w:rsidRDefault="00244528">
      <w:pPr>
        <w:shd w:val="clear" w:color="auto" w:fill="FFFFFF"/>
        <w:ind w:left="851"/>
        <w:rPr>
          <w:sz w:val="28"/>
          <w:szCs w:val="28"/>
        </w:rPr>
      </w:pPr>
    </w:p>
    <w:p w:rsidR="00244528" w:rsidRDefault="0055311A">
      <w:pPr>
        <w:jc w:val="both"/>
      </w:pPr>
      <w:r>
        <w:rPr>
          <w:sz w:val="28"/>
          <w:szCs w:val="28"/>
        </w:rPr>
        <w:t>Начальник финансового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Новоалексеевского</w:t>
      </w:r>
      <w:r w:rsidR="009F577D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                           А.В. Стадникова         </w:t>
      </w: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55311A">
      <w:pPr>
        <w:shd w:val="clear" w:color="auto" w:fill="FFFFFF"/>
        <w:ind w:firstLine="567"/>
      </w:pPr>
      <w:r>
        <w:rPr>
          <w:sz w:val="28"/>
          <w:szCs w:val="28"/>
        </w:rPr>
        <w:lastRenderedPageBreak/>
        <w:t>Приложение 4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 поселения 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244528" w:rsidRDefault="0055311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среды» на 2021-2024 г.г.</w:t>
      </w: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55311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показатели муниципальной </w:t>
      </w:r>
      <w:r>
        <w:rPr>
          <w:b/>
          <w:bCs/>
          <w:sz w:val="28"/>
          <w:szCs w:val="28"/>
        </w:rPr>
        <w:t xml:space="preserve">программы Новоалексеевского сельского поселения Курганинского района </w:t>
      </w:r>
    </w:p>
    <w:p w:rsidR="00244528" w:rsidRDefault="00553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 xml:space="preserve">Формирование современной городской среды» на 2021-2024 </w:t>
      </w:r>
      <w:r>
        <w:rPr>
          <w:b/>
          <w:sz w:val="28"/>
          <w:szCs w:val="28"/>
        </w:rPr>
        <w:t>г.г.</w:t>
      </w:r>
    </w:p>
    <w:p w:rsidR="00244528" w:rsidRDefault="00244528">
      <w:pPr>
        <w:jc w:val="right"/>
        <w:rPr>
          <w:rFonts w:eastAsia="Calibri"/>
          <w:sz w:val="28"/>
          <w:szCs w:val="28"/>
        </w:rPr>
      </w:pPr>
    </w:p>
    <w:tbl>
      <w:tblPr>
        <w:tblW w:w="9638" w:type="dxa"/>
        <w:tblInd w:w="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579"/>
        <w:gridCol w:w="3372"/>
        <w:gridCol w:w="734"/>
        <w:gridCol w:w="963"/>
        <w:gridCol w:w="998"/>
        <w:gridCol w:w="871"/>
        <w:gridCol w:w="997"/>
        <w:gridCol w:w="1124"/>
      </w:tblGrid>
      <w:tr w:rsidR="00244528">
        <w:trPr>
          <w:trHeight w:val="585"/>
        </w:trPr>
        <w:tc>
          <w:tcPr>
            <w:tcW w:w="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44528" w:rsidRDefault="005531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целевого показателя </w:t>
            </w:r>
          </w:p>
        </w:tc>
        <w:tc>
          <w:tcPr>
            <w:tcW w:w="7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  <w:tc>
          <w:tcPr>
            <w:tcW w:w="41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  <w:r>
              <w:rPr>
                <w:sz w:val="26"/>
                <w:szCs w:val="26"/>
              </w:rPr>
              <w:t xml:space="preserve"> показателей</w:t>
            </w:r>
          </w:p>
        </w:tc>
      </w:tr>
      <w:tr w:rsidR="00244528">
        <w:trPr>
          <w:trHeight w:val="510"/>
        </w:trPr>
        <w:tc>
          <w:tcPr>
            <w:tcW w:w="4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244528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244528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244528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244528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244528">
        <w:trPr>
          <w:trHeight w:val="510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244528">
        <w:trPr>
          <w:trHeight w:val="997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благоустроенных общественных территорий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244528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</w:p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44528" w:rsidRDefault="00244528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44528" w:rsidRDefault="0055311A">
            <w:pPr>
              <w:pStyle w:val="Default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244528" w:rsidRDefault="00244528">
      <w:pPr>
        <w:pStyle w:val="Default"/>
        <w:jc w:val="both"/>
        <w:rPr>
          <w:sz w:val="28"/>
          <w:szCs w:val="28"/>
        </w:rPr>
      </w:pPr>
    </w:p>
    <w:p w:rsidR="00244528" w:rsidRDefault="0055311A">
      <w:pPr>
        <w:jc w:val="both"/>
      </w:pPr>
      <w:r>
        <w:rPr>
          <w:sz w:val="28"/>
          <w:szCs w:val="28"/>
        </w:rPr>
        <w:t>Начальник финансового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44528" w:rsidRDefault="0055311A">
      <w:pPr>
        <w:jc w:val="both"/>
        <w:rPr>
          <w:rFonts w:eastAsia="Calibri"/>
          <w:sz w:val="28"/>
          <w:szCs w:val="28"/>
          <w:lang w:eastAsia="en-US"/>
        </w:rPr>
        <w:sectPr w:rsidR="00244528">
          <w:pgSz w:w="11906" w:h="16838"/>
          <w:pgMar w:top="1134" w:right="567" w:bottom="1134" w:left="1701" w:header="0" w:footer="0" w:gutter="0"/>
          <w:cols w:space="720"/>
          <w:formProt w:val="0"/>
          <w:docGrid w:linePitch="600" w:charSpace="-6145"/>
        </w:sectPr>
      </w:pPr>
      <w:r>
        <w:rPr>
          <w:sz w:val="28"/>
          <w:szCs w:val="28"/>
        </w:rPr>
        <w:t xml:space="preserve">Новоалексеевского сельского поселения                                       А.В. Стадникова         </w:t>
      </w:r>
    </w:p>
    <w:p w:rsidR="00244528" w:rsidRDefault="00244528">
      <w:pPr>
        <w:pStyle w:val="1"/>
        <w:spacing w:before="0" w:after="0"/>
        <w:ind w:right="762" w:firstLine="0"/>
        <w:jc w:val="right"/>
      </w:pPr>
    </w:p>
    <w:p w:rsidR="00244528" w:rsidRDefault="0055311A">
      <w:pPr>
        <w:pStyle w:val="1"/>
        <w:spacing w:before="0" w:after="0"/>
        <w:ind w:right="762"/>
        <w:jc w:val="left"/>
      </w:pPr>
      <w:r>
        <w:t>Приложение 5</w:t>
      </w:r>
    </w:p>
    <w:p w:rsidR="00244528" w:rsidRDefault="00244528">
      <w:pPr>
        <w:widowControl w:val="0"/>
        <w:ind w:left="6096" w:right="762" w:hanging="432"/>
        <w:rPr>
          <w:sz w:val="4"/>
          <w:szCs w:val="4"/>
        </w:rPr>
      </w:pPr>
    </w:p>
    <w:p w:rsidR="00244528" w:rsidRDefault="0055311A">
      <w:pPr>
        <w:widowControl w:val="0"/>
        <w:ind w:left="5103" w:right="762" w:hanging="432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44528" w:rsidRDefault="0055311A">
      <w:pPr>
        <w:widowControl w:val="0"/>
        <w:ind w:left="9923" w:right="762" w:hanging="4820"/>
      </w:pPr>
      <w:r>
        <w:rPr>
          <w:sz w:val="28"/>
          <w:szCs w:val="28"/>
        </w:rPr>
        <w:t>Новоалексеевского сельского поселения</w:t>
      </w:r>
    </w:p>
    <w:p w:rsidR="00244528" w:rsidRDefault="0055311A">
      <w:pPr>
        <w:widowControl w:val="0"/>
        <w:ind w:left="9923" w:right="762" w:hanging="4820"/>
      </w:pPr>
      <w:r>
        <w:rPr>
          <w:sz w:val="28"/>
          <w:szCs w:val="28"/>
        </w:rPr>
        <w:t xml:space="preserve">Курганинского района </w:t>
      </w:r>
    </w:p>
    <w:p w:rsidR="00244528" w:rsidRDefault="0055311A">
      <w:pPr>
        <w:widowControl w:val="0"/>
        <w:ind w:left="5103" w:right="762" w:hanging="432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244528" w:rsidRDefault="0055311A">
      <w:pPr>
        <w:widowControl w:val="0"/>
        <w:ind w:left="5103" w:right="57" w:hanging="432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среды» на </w:t>
      </w:r>
      <w:r>
        <w:rPr>
          <w:sz w:val="28"/>
          <w:szCs w:val="28"/>
        </w:rPr>
        <w:t>2021-2024 г.г.</w:t>
      </w:r>
    </w:p>
    <w:p w:rsidR="00244528" w:rsidRDefault="00244528">
      <w:pPr>
        <w:widowControl w:val="0"/>
        <w:ind w:left="6096" w:hanging="432"/>
        <w:jc w:val="both"/>
        <w:rPr>
          <w:sz w:val="16"/>
          <w:szCs w:val="16"/>
        </w:rPr>
      </w:pPr>
    </w:p>
    <w:p w:rsidR="00244528" w:rsidRDefault="00244528">
      <w:pPr>
        <w:widowControl w:val="0"/>
        <w:ind w:left="6096" w:hanging="432"/>
        <w:jc w:val="both"/>
        <w:rPr>
          <w:sz w:val="16"/>
          <w:szCs w:val="16"/>
        </w:rPr>
      </w:pPr>
    </w:p>
    <w:p w:rsidR="00244528" w:rsidRDefault="0055311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</w:t>
      </w:r>
      <w:r>
        <w:rPr>
          <w:b/>
          <w:bCs/>
          <w:sz w:val="28"/>
          <w:szCs w:val="28"/>
        </w:rPr>
        <w:t>рограммы Новоалексеевского сельского поселения</w:t>
      </w:r>
    </w:p>
    <w:p w:rsidR="00244528" w:rsidRDefault="0055311A">
      <w:pPr>
        <w:pStyle w:val="Default"/>
        <w:jc w:val="center"/>
      </w:pPr>
      <w:r>
        <w:rPr>
          <w:b/>
          <w:bCs/>
          <w:sz w:val="28"/>
          <w:szCs w:val="28"/>
        </w:rPr>
        <w:t xml:space="preserve">Курганинского района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Формирование современной городской среды» на 2021-2024 г.г.</w:t>
      </w:r>
    </w:p>
    <w:tbl>
      <w:tblPr>
        <w:tblW w:w="14941" w:type="dxa"/>
        <w:tblInd w:w="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40" w:type="dxa"/>
        </w:tblCellMar>
        <w:tblLook w:val="0000"/>
      </w:tblPr>
      <w:tblGrid>
        <w:gridCol w:w="414"/>
        <w:gridCol w:w="2443"/>
        <w:gridCol w:w="1775"/>
        <w:gridCol w:w="1531"/>
        <w:gridCol w:w="924"/>
        <w:gridCol w:w="925"/>
        <w:gridCol w:w="925"/>
        <w:gridCol w:w="975"/>
        <w:gridCol w:w="2333"/>
        <w:gridCol w:w="2696"/>
      </w:tblGrid>
      <w:tr w:rsidR="00244528">
        <w:tc>
          <w:tcPr>
            <w:tcW w:w="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39"/>
              <w:widowControl/>
              <w:spacing w:line="240" w:lineRule="auto"/>
              <w:ind w:left="432" w:right="5" w:hanging="432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Объем </w:t>
            </w:r>
            <w:r>
              <w:rPr>
                <w:rStyle w:val="FontStyle57"/>
                <w:sz w:val="24"/>
                <w:szCs w:val="24"/>
              </w:rPr>
              <w:t>финанси</w:t>
            </w:r>
            <w:r>
              <w:rPr>
                <w:rStyle w:val="FontStyle57"/>
                <w:sz w:val="24"/>
                <w:szCs w:val="24"/>
              </w:rPr>
              <w:softHyphen/>
              <w:t>рования,всего тыс.руб.</w:t>
            </w:r>
          </w:p>
        </w:tc>
        <w:tc>
          <w:tcPr>
            <w:tcW w:w="39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244528">
        <w:trPr>
          <w:trHeight w:val="858"/>
        </w:trPr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24452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244528" w:rsidRDefault="0024452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24452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24452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 год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 год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 год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t>Непосредственный результат реализации мероприятия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t>Участник муниципальной программы (муниципальный заказчик, ГРБС)</w:t>
            </w:r>
          </w:p>
        </w:tc>
      </w:tr>
      <w:tr w:rsidR="00244528">
        <w:tc>
          <w:tcPr>
            <w:tcW w:w="41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9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278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244528">
        <w:tc>
          <w:tcPr>
            <w:tcW w:w="14939" w:type="dxa"/>
            <w:gridSpan w:val="10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tabs>
                <w:tab w:val="left" w:pos="386"/>
              </w:tabs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sz w:val="25"/>
                <w:szCs w:val="25"/>
              </w:rPr>
              <w:t>Цель: повышение качества и комфорта городской среды на территории Новоалексеевского сельского поселения Курганинского района</w:t>
            </w:r>
          </w:p>
        </w:tc>
      </w:tr>
      <w:tr w:rsidR="00244528">
        <w:tc>
          <w:tcPr>
            <w:tcW w:w="14939" w:type="dxa"/>
            <w:gridSpan w:val="10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tabs>
                <w:tab w:val="left" w:pos="386"/>
              </w:tabs>
              <w:spacing w:line="240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Задача: повышение  уровня  благоустройства территорий общего </w:t>
            </w:r>
            <w:r>
              <w:rPr>
                <w:sz w:val="25"/>
                <w:szCs w:val="25"/>
              </w:rPr>
              <w:t>пользования поселения</w:t>
            </w:r>
          </w:p>
        </w:tc>
      </w:tr>
      <w:tr w:rsidR="00244528">
        <w:trPr>
          <w:trHeight w:val="101"/>
        </w:trPr>
        <w:tc>
          <w:tcPr>
            <w:tcW w:w="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r>
              <w:t>1</w:t>
            </w:r>
          </w:p>
        </w:tc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jc w:val="both"/>
              <w:rPr>
                <w:rFonts w:eastAsia="Calibri"/>
                <w:lang w:eastAsia="en-US"/>
              </w:rPr>
            </w:pPr>
            <w:r>
              <w:t xml:space="preserve">Благоустройство территории в центральной части пос. Высокий Курганинского района Краснодарского края,  1 этап: благоустройство сквера по ул.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ул. Кузнечная, 37Б</w:t>
            </w:r>
            <w:r>
              <w:t xml:space="preserve">, 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244528" w:rsidRDefault="0055311A">
            <w:pPr>
              <w:ind w:left="432" w:firstLine="102"/>
              <w:jc w:val="center"/>
            </w:pPr>
            <w:r>
              <w:rPr>
                <w:rFonts w:eastAsiaTheme="minorEastAsia"/>
              </w:rPr>
              <w:t>6392,9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jc w:val="center"/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6392,9</w:t>
            </w:r>
          </w:p>
        </w:tc>
        <w:tc>
          <w:tcPr>
            <w:tcW w:w="23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24"/>
              <w:widowControl/>
              <w:jc w:val="center"/>
            </w:pPr>
            <w:r>
              <w:t xml:space="preserve">благоприятные условия среды обитания, повысить комфортность проживания населения </w:t>
            </w:r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24"/>
              <w:widowControl/>
              <w:jc w:val="center"/>
            </w:pPr>
            <w:r>
              <w:t>администрация Новоалексеевского сельского поселения</w:t>
            </w:r>
          </w:p>
        </w:tc>
      </w:tr>
      <w:tr w:rsidR="00244528"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/>
        </w:tc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/>
        </w:tc>
        <w:tc>
          <w:tcPr>
            <w:tcW w:w="13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1750,6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1750,6</w:t>
            </w:r>
          </w:p>
        </w:tc>
        <w:tc>
          <w:tcPr>
            <w:tcW w:w="2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>
            <w:pPr>
              <w:pStyle w:val="Style24"/>
              <w:widowControl/>
              <w:jc w:val="center"/>
            </w:pPr>
          </w:p>
        </w:tc>
        <w:tc>
          <w:tcPr>
            <w:tcW w:w="2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>
            <w:pPr>
              <w:pStyle w:val="Style24"/>
              <w:widowControl/>
              <w:jc w:val="center"/>
            </w:pPr>
          </w:p>
        </w:tc>
      </w:tr>
      <w:tr w:rsidR="00244528"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/>
        </w:tc>
        <w:tc>
          <w:tcPr>
            <w:tcW w:w="2513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44528" w:rsidRDefault="00244528"/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jc w:val="center"/>
            </w:pPr>
            <w:r>
              <w:t>42015,4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jc w:val="center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jc w:val="center"/>
            </w:pPr>
            <w:r>
              <w:t>42015,4</w:t>
            </w:r>
          </w:p>
        </w:tc>
        <w:tc>
          <w:tcPr>
            <w:tcW w:w="2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>
            <w:pPr>
              <w:pStyle w:val="Style24"/>
              <w:jc w:val="center"/>
            </w:pPr>
          </w:p>
        </w:tc>
        <w:tc>
          <w:tcPr>
            <w:tcW w:w="2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>
            <w:pPr>
              <w:pStyle w:val="Style24"/>
              <w:jc w:val="center"/>
            </w:pPr>
          </w:p>
        </w:tc>
      </w:tr>
      <w:tr w:rsidR="00244528">
        <w:trPr>
          <w:trHeight w:val="101"/>
        </w:trPr>
        <w:tc>
          <w:tcPr>
            <w:tcW w:w="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r>
              <w:t>2</w:t>
            </w:r>
          </w:p>
        </w:tc>
        <w:tc>
          <w:tcPr>
            <w:tcW w:w="2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jc w:val="both"/>
            </w:pPr>
            <w:r>
              <w:rPr>
                <w:rFonts w:eastAsiaTheme="minorEastAsia"/>
                <w:color w:val="000000" w:themeColor="text1"/>
              </w:rPr>
              <w:t>Озеленение парка в станице Новоалексеевской Курганинского района Краснодарского края по ул. Калинина</w:t>
            </w:r>
          </w:p>
        </w:tc>
        <w:tc>
          <w:tcPr>
            <w:tcW w:w="13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244528" w:rsidRDefault="0055311A">
            <w:pPr>
              <w:ind w:left="432" w:firstLine="102"/>
              <w:jc w:val="center"/>
            </w:pPr>
            <w:r>
              <w:rPr>
                <w:rFonts w:eastAsiaTheme="minorEastAsia"/>
              </w:rPr>
              <w:t>50,0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jc w:val="center"/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50,0</w:t>
            </w:r>
          </w:p>
        </w:tc>
        <w:tc>
          <w:tcPr>
            <w:tcW w:w="23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24"/>
              <w:widowControl/>
              <w:jc w:val="center"/>
            </w:pPr>
            <w:r>
              <w:t xml:space="preserve">благоприятные условия среды обитания, повысить комфортность проживания населения </w:t>
            </w:r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24"/>
              <w:widowControl/>
              <w:jc w:val="center"/>
            </w:pPr>
            <w:r>
              <w:t>администрация Новоалексеевского сельского поселения</w:t>
            </w:r>
          </w:p>
        </w:tc>
      </w:tr>
      <w:tr w:rsidR="00244528"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/>
        </w:tc>
        <w:tc>
          <w:tcPr>
            <w:tcW w:w="2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/>
        </w:tc>
        <w:tc>
          <w:tcPr>
            <w:tcW w:w="13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2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>
            <w:pPr>
              <w:pStyle w:val="Style24"/>
              <w:widowControl/>
              <w:jc w:val="center"/>
            </w:pPr>
          </w:p>
        </w:tc>
        <w:tc>
          <w:tcPr>
            <w:tcW w:w="2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>
            <w:pPr>
              <w:pStyle w:val="Style24"/>
              <w:widowControl/>
              <w:jc w:val="center"/>
            </w:pPr>
          </w:p>
        </w:tc>
      </w:tr>
      <w:tr w:rsidR="00244528">
        <w:tc>
          <w:tcPr>
            <w:tcW w:w="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/>
        </w:tc>
        <w:tc>
          <w:tcPr>
            <w:tcW w:w="2513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244528" w:rsidRDefault="00244528"/>
        </w:tc>
        <w:tc>
          <w:tcPr>
            <w:tcW w:w="1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jc w:val="center"/>
            </w:pPr>
            <w:r>
              <w:t>0</w:t>
            </w:r>
          </w:p>
        </w:tc>
        <w:tc>
          <w:tcPr>
            <w:tcW w:w="23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>
            <w:pPr>
              <w:pStyle w:val="Style24"/>
              <w:jc w:val="center"/>
            </w:pPr>
          </w:p>
        </w:tc>
        <w:tc>
          <w:tcPr>
            <w:tcW w:w="2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>
            <w:pPr>
              <w:pStyle w:val="Style24"/>
              <w:jc w:val="center"/>
            </w:pPr>
          </w:p>
        </w:tc>
      </w:tr>
      <w:tr w:rsidR="00244528">
        <w:trPr>
          <w:trHeight w:val="227"/>
        </w:trPr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/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Итого: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55311A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  <w:vAlign w:val="center"/>
          </w:tcPr>
          <w:p w:rsidR="00244528" w:rsidRDefault="0055311A">
            <w:pPr>
              <w:pStyle w:val="Style24"/>
              <w:jc w:val="center"/>
            </w:pPr>
            <w:r>
              <w:t>50208,9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jc w:val="center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244528" w:rsidRDefault="0055311A">
            <w:pPr>
              <w:pStyle w:val="Style24"/>
              <w:jc w:val="center"/>
            </w:pPr>
            <w:r>
              <w:t>50208,90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>
            <w:pPr>
              <w:pStyle w:val="Style24"/>
              <w:jc w:val="center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244528" w:rsidRDefault="00244528">
            <w:pPr>
              <w:pStyle w:val="Style24"/>
              <w:jc w:val="center"/>
            </w:pPr>
          </w:p>
        </w:tc>
      </w:tr>
    </w:tbl>
    <w:p w:rsidR="00244528" w:rsidRDefault="0055311A">
      <w:pPr>
        <w:jc w:val="both"/>
      </w:pPr>
      <w:r>
        <w:rPr>
          <w:sz w:val="28"/>
          <w:szCs w:val="28"/>
        </w:rPr>
        <w:t>Начальник финансового отдела администрации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                                  </w:t>
      </w:r>
      <w:r>
        <w:rPr>
          <w:sz w:val="28"/>
          <w:szCs w:val="28"/>
        </w:rPr>
        <w:t xml:space="preserve">                                                                                А.В. Стадникова</w:t>
      </w:r>
    </w:p>
    <w:p w:rsidR="00244528" w:rsidRDefault="00244528">
      <w:pPr>
        <w:jc w:val="both"/>
        <w:rPr>
          <w:sz w:val="28"/>
          <w:szCs w:val="28"/>
        </w:rPr>
      </w:pPr>
    </w:p>
    <w:p w:rsidR="00244528" w:rsidRDefault="0055311A">
      <w:pPr>
        <w:shd w:val="clear" w:color="auto" w:fill="FFFFFF"/>
        <w:ind w:left="9581"/>
      </w:pPr>
      <w:r>
        <w:rPr>
          <w:sz w:val="28"/>
          <w:szCs w:val="28"/>
        </w:rPr>
        <w:t>Приложение 6</w:t>
      </w:r>
    </w:p>
    <w:p w:rsidR="00244528" w:rsidRDefault="0055311A">
      <w:pPr>
        <w:widowControl w:val="0"/>
        <w:ind w:left="9581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44528" w:rsidRDefault="0055311A">
      <w:pPr>
        <w:widowControl w:val="0"/>
        <w:ind w:left="9581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</w:t>
      </w:r>
    </w:p>
    <w:p w:rsidR="00244528" w:rsidRDefault="0055311A">
      <w:pPr>
        <w:widowControl w:val="0"/>
        <w:ind w:left="9581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</w:p>
    <w:p w:rsidR="00244528" w:rsidRDefault="0055311A">
      <w:pPr>
        <w:widowControl w:val="0"/>
        <w:ind w:left="9581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244528" w:rsidRDefault="0055311A">
      <w:pPr>
        <w:widowControl w:val="0"/>
        <w:ind w:left="9581"/>
      </w:pPr>
      <w:r>
        <w:rPr>
          <w:sz w:val="28"/>
          <w:szCs w:val="28"/>
        </w:rPr>
        <w:t xml:space="preserve">городской среды» на 2021-2024 </w:t>
      </w:r>
      <w:r>
        <w:rPr>
          <w:sz w:val="28"/>
          <w:szCs w:val="28"/>
        </w:rPr>
        <w:t>г.г.</w:t>
      </w:r>
    </w:p>
    <w:p w:rsidR="00244528" w:rsidRDefault="00244528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4528" w:rsidRDefault="00244528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4528" w:rsidRDefault="00244528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4528" w:rsidRDefault="0055311A">
      <w:pPr>
        <w:pStyle w:val="af4"/>
        <w:ind w:left="142" w:hanging="432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Адресный перечень дворовых территорий,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нуждающихся в благоустройстве (с учетом физического состояния),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расположенных на территории Новоалексеевского сельского поселения Курганинского района и подлежащих благоустройству в 2021-2024 г.г.</w:t>
      </w:r>
    </w:p>
    <w:p w:rsidR="00244528" w:rsidRDefault="00244528">
      <w:pPr>
        <w:pStyle w:val="af4"/>
        <w:rPr>
          <w:rFonts w:ascii="Times New Roman" w:hAnsi="Times New Roman" w:cs="Times New Roman"/>
          <w:sz w:val="16"/>
          <w:szCs w:val="16"/>
        </w:rPr>
      </w:pPr>
    </w:p>
    <w:p w:rsidR="00244528" w:rsidRDefault="00244528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710"/>
        <w:gridCol w:w="5671"/>
        <w:gridCol w:w="1703"/>
        <w:gridCol w:w="6800"/>
      </w:tblGrid>
      <w:tr w:rsidR="0024452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с, адресный ориентир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территории, кв.м.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24452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452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244528" w:rsidRDefault="00244528">
      <w:pPr>
        <w:shd w:val="clear" w:color="auto" w:fill="FFFFFF"/>
        <w:ind w:left="851" w:hanging="432"/>
        <w:rPr>
          <w:sz w:val="28"/>
          <w:szCs w:val="28"/>
        </w:rPr>
      </w:pPr>
    </w:p>
    <w:p w:rsidR="00244528" w:rsidRDefault="00244528">
      <w:pPr>
        <w:shd w:val="clear" w:color="auto" w:fill="FFFFFF"/>
        <w:ind w:left="851" w:hanging="432"/>
        <w:rPr>
          <w:sz w:val="28"/>
          <w:szCs w:val="28"/>
        </w:rPr>
      </w:pPr>
    </w:p>
    <w:p w:rsidR="00244528" w:rsidRDefault="0055311A">
      <w:pPr>
        <w:jc w:val="both"/>
      </w:pPr>
      <w:r>
        <w:rPr>
          <w:sz w:val="28"/>
          <w:szCs w:val="28"/>
        </w:rPr>
        <w:t>Начальник финансового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                                                                                           </w:t>
      </w:r>
      <w:r>
        <w:rPr>
          <w:sz w:val="28"/>
          <w:szCs w:val="28"/>
        </w:rPr>
        <w:t xml:space="preserve">                       А.В. Стадникова</w:t>
      </w: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shd w:val="clear" w:color="auto" w:fill="FFFFFF"/>
        <w:ind w:left="432" w:firstLine="567"/>
        <w:jc w:val="right"/>
      </w:pPr>
    </w:p>
    <w:p w:rsidR="00244528" w:rsidRDefault="00244528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244528" w:rsidRDefault="00244528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244528" w:rsidRDefault="00244528">
      <w:pPr>
        <w:shd w:val="clear" w:color="auto" w:fill="FFFFFF"/>
        <w:ind w:left="432" w:firstLine="567"/>
        <w:jc w:val="right"/>
        <w:rPr>
          <w:sz w:val="28"/>
          <w:szCs w:val="28"/>
        </w:rPr>
      </w:pPr>
    </w:p>
    <w:p w:rsidR="00244528" w:rsidRDefault="0055311A">
      <w:pPr>
        <w:shd w:val="clear" w:color="auto" w:fill="FFFFFF"/>
        <w:ind w:left="9694"/>
      </w:pPr>
      <w:r>
        <w:rPr>
          <w:sz w:val="28"/>
          <w:szCs w:val="28"/>
        </w:rPr>
        <w:t>Приложение 7</w:t>
      </w:r>
    </w:p>
    <w:p w:rsidR="00244528" w:rsidRDefault="0055311A">
      <w:pPr>
        <w:widowControl w:val="0"/>
        <w:ind w:left="9694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244528" w:rsidRDefault="0055311A">
      <w:pPr>
        <w:widowControl w:val="0"/>
        <w:ind w:left="9694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</w:t>
      </w:r>
    </w:p>
    <w:p w:rsidR="00244528" w:rsidRDefault="0055311A">
      <w:pPr>
        <w:widowControl w:val="0"/>
        <w:ind w:left="9694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</w:p>
    <w:p w:rsidR="00244528" w:rsidRDefault="0055311A">
      <w:pPr>
        <w:widowControl w:val="0"/>
        <w:ind w:left="9694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</w:t>
      </w:r>
    </w:p>
    <w:p w:rsidR="00244528" w:rsidRDefault="0055311A">
      <w:pPr>
        <w:widowControl w:val="0"/>
        <w:ind w:left="9694"/>
        <w:rPr>
          <w:sz w:val="28"/>
          <w:szCs w:val="28"/>
        </w:rPr>
      </w:pPr>
      <w:bookmarkStart w:id="0" w:name="__DdeLink__6981_1488179183"/>
      <w:bookmarkEnd w:id="0"/>
      <w:r>
        <w:rPr>
          <w:sz w:val="28"/>
          <w:szCs w:val="28"/>
        </w:rPr>
        <w:t>городской среды» на 2021-2024 г.г.</w:t>
      </w:r>
    </w:p>
    <w:p w:rsidR="00244528" w:rsidRDefault="00244528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4528" w:rsidRDefault="00244528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4528" w:rsidRDefault="0055311A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Адресный перечень объектов недвижимого </w:t>
      </w:r>
      <w:r>
        <w:rPr>
          <w:b/>
          <w:bCs/>
          <w:sz w:val="28"/>
          <w:szCs w:val="28"/>
        </w:rPr>
        <w:t>имущества (включая объекты незавершенного строительства) и земельных участков, находящихся в собственности (пользовании) юр лиц и ИП, которые подлежат благоустройству в 2021-2024 г.г.</w:t>
      </w:r>
    </w:p>
    <w:p w:rsidR="00244528" w:rsidRDefault="00244528">
      <w:pPr>
        <w:pStyle w:val="ConsPlusNormal"/>
        <w:ind w:left="5670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44528" w:rsidRDefault="00244528">
      <w:pPr>
        <w:pStyle w:val="af4"/>
        <w:rPr>
          <w:rFonts w:ascii="Times New Roman" w:hAnsi="Times New Roman" w:cs="Times New Roman"/>
          <w:sz w:val="16"/>
          <w:szCs w:val="16"/>
        </w:rPr>
      </w:pPr>
    </w:p>
    <w:p w:rsidR="00244528" w:rsidRDefault="00244528">
      <w:pPr>
        <w:pStyle w:val="af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709"/>
        <w:gridCol w:w="5665"/>
        <w:gridCol w:w="1720"/>
        <w:gridCol w:w="6790"/>
      </w:tblGrid>
      <w:tr w:rsidR="0024452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участка, площадь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</w:tr>
      <w:tr w:rsidR="0024452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4528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244528" w:rsidRDefault="00244528">
      <w:pPr>
        <w:shd w:val="clear" w:color="auto" w:fill="FFFFFF"/>
        <w:ind w:left="851" w:hanging="432"/>
        <w:rPr>
          <w:sz w:val="28"/>
          <w:szCs w:val="28"/>
        </w:rPr>
      </w:pPr>
    </w:p>
    <w:p w:rsidR="00244528" w:rsidRDefault="00244528">
      <w:pPr>
        <w:shd w:val="clear" w:color="auto" w:fill="FFFFFF"/>
        <w:ind w:left="851" w:hanging="432"/>
        <w:rPr>
          <w:sz w:val="28"/>
          <w:szCs w:val="28"/>
        </w:rPr>
      </w:pPr>
    </w:p>
    <w:p w:rsidR="00244528" w:rsidRDefault="0055311A">
      <w:pPr>
        <w:jc w:val="both"/>
      </w:pPr>
      <w:r>
        <w:rPr>
          <w:sz w:val="28"/>
          <w:szCs w:val="28"/>
        </w:rPr>
        <w:t>Начальник финансового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                                                                            </w:t>
      </w:r>
      <w:r>
        <w:rPr>
          <w:sz w:val="28"/>
          <w:szCs w:val="28"/>
        </w:rPr>
        <w:t xml:space="preserve">                                      А.В. Стадникова</w:t>
      </w: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244528">
      <w:pPr>
        <w:jc w:val="both"/>
        <w:rPr>
          <w:sz w:val="28"/>
          <w:szCs w:val="28"/>
        </w:rPr>
      </w:pPr>
    </w:p>
    <w:p w:rsidR="00244528" w:rsidRDefault="0055311A">
      <w:pPr>
        <w:shd w:val="clear" w:color="auto" w:fill="FFFFFF"/>
        <w:ind w:left="9694"/>
      </w:pPr>
      <w:r>
        <w:rPr>
          <w:sz w:val="28"/>
          <w:szCs w:val="28"/>
        </w:rPr>
        <w:t>Приложение 8</w:t>
      </w:r>
    </w:p>
    <w:p w:rsidR="00244528" w:rsidRDefault="0055311A">
      <w:pPr>
        <w:widowControl w:val="0"/>
        <w:ind w:left="9694"/>
      </w:pPr>
      <w:r>
        <w:rPr>
          <w:sz w:val="28"/>
          <w:szCs w:val="28"/>
        </w:rPr>
        <w:t xml:space="preserve">к муниципальной программе </w:t>
      </w:r>
    </w:p>
    <w:p w:rsidR="00244528" w:rsidRDefault="0055311A">
      <w:pPr>
        <w:widowControl w:val="0"/>
        <w:ind w:left="9694"/>
      </w:pPr>
      <w:r>
        <w:rPr>
          <w:sz w:val="28"/>
          <w:szCs w:val="28"/>
        </w:rPr>
        <w:t xml:space="preserve">Новоалексеевского сельского поселения </w:t>
      </w:r>
    </w:p>
    <w:p w:rsidR="00244528" w:rsidRDefault="0055311A">
      <w:pPr>
        <w:widowControl w:val="0"/>
        <w:ind w:left="9694"/>
      </w:pPr>
      <w:r>
        <w:rPr>
          <w:sz w:val="28"/>
          <w:szCs w:val="28"/>
        </w:rPr>
        <w:t xml:space="preserve">Курганинского района </w:t>
      </w:r>
    </w:p>
    <w:p w:rsidR="00244528" w:rsidRDefault="0055311A">
      <w:pPr>
        <w:widowControl w:val="0"/>
        <w:ind w:left="9694"/>
      </w:pPr>
      <w:r>
        <w:rPr>
          <w:sz w:val="28"/>
          <w:szCs w:val="28"/>
        </w:rPr>
        <w:t xml:space="preserve">«Формирование современной городской среды» на 2021-2024 г.г.     </w:t>
      </w:r>
    </w:p>
    <w:p w:rsidR="00244528" w:rsidRDefault="00244528">
      <w:pPr>
        <w:shd w:val="clear" w:color="auto" w:fill="FFFFFF"/>
        <w:ind w:left="432" w:firstLine="567"/>
        <w:jc w:val="right"/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55311A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Мероприятия по </w:t>
      </w:r>
      <w:r>
        <w:rPr>
          <w:b/>
          <w:bCs/>
          <w:sz w:val="28"/>
          <w:szCs w:val="28"/>
        </w:rPr>
        <w:t>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</w:t>
      </w:r>
      <w:r>
        <w:rPr>
          <w:b/>
          <w:bCs/>
          <w:sz w:val="28"/>
          <w:szCs w:val="28"/>
        </w:rPr>
        <w:t>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p w:rsidR="00244528" w:rsidRDefault="0024452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941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3573"/>
        <w:gridCol w:w="5700"/>
        <w:gridCol w:w="2183"/>
        <w:gridCol w:w="3485"/>
      </w:tblGrid>
      <w:tr w:rsidR="00244528"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3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Ожидаемы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результат</w:t>
            </w:r>
          </w:p>
        </w:tc>
      </w:tr>
      <w:tr w:rsidR="00244528"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Инвентаризация территории улиц Новоалексеевского сельского поселения Курганинского района 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31 декабря 2024 года</w:t>
            </w:r>
          </w:p>
        </w:tc>
        <w:tc>
          <w:tcPr>
            <w:tcW w:w="3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Паспорт благоустройства индивидуальной жилой застройки</w:t>
            </w:r>
          </w:p>
        </w:tc>
      </w:tr>
      <w:tr w:rsidR="00244528">
        <w:tc>
          <w:tcPr>
            <w:tcW w:w="3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pStyle w:val="af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соглашения с собственниками (пользователями) домов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(землепользователями земельных участков) об их благоустройстве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результатам инвентаризации</w:t>
            </w:r>
          </w:p>
        </w:tc>
        <w:tc>
          <w:tcPr>
            <w:tcW w:w="3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244528" w:rsidRDefault="0055311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Соглашение о благоустройстве</w:t>
            </w:r>
          </w:p>
        </w:tc>
      </w:tr>
    </w:tbl>
    <w:p w:rsidR="00244528" w:rsidRDefault="00244528">
      <w:pPr>
        <w:shd w:val="clear" w:color="auto" w:fill="FFFFFF"/>
        <w:rPr>
          <w:sz w:val="28"/>
          <w:szCs w:val="28"/>
        </w:rPr>
      </w:pPr>
    </w:p>
    <w:p w:rsidR="00244528" w:rsidRDefault="00244528">
      <w:pPr>
        <w:shd w:val="clear" w:color="auto" w:fill="FFFFFF"/>
        <w:rPr>
          <w:sz w:val="28"/>
          <w:szCs w:val="28"/>
        </w:rPr>
      </w:pPr>
    </w:p>
    <w:p w:rsidR="00244528" w:rsidRDefault="0055311A">
      <w:pPr>
        <w:jc w:val="both"/>
      </w:pPr>
      <w:r>
        <w:rPr>
          <w:sz w:val="28"/>
          <w:szCs w:val="28"/>
        </w:rPr>
        <w:t>Начальник финансового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44528" w:rsidRDefault="00553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Новоалексеевского сельского поселения                                                   </w:t>
      </w:r>
      <w:r>
        <w:rPr>
          <w:sz w:val="28"/>
          <w:szCs w:val="28"/>
        </w:rPr>
        <w:t xml:space="preserve">                                                                А.В. Стадникова</w:t>
      </w:r>
    </w:p>
    <w:p w:rsidR="00244528" w:rsidRDefault="00244528">
      <w:pPr>
        <w:shd w:val="clear" w:color="auto" w:fill="FFFFFF"/>
      </w:pPr>
    </w:p>
    <w:sectPr w:rsidR="00244528" w:rsidSect="00244528">
      <w:headerReference w:type="default" r:id="rId17"/>
      <w:pgSz w:w="16838" w:h="11906" w:orient="landscape"/>
      <w:pgMar w:top="156" w:right="820" w:bottom="624" w:left="1077" w:header="6" w:footer="0" w:gutter="0"/>
      <w:cols w:space="720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11A" w:rsidRDefault="0055311A" w:rsidP="00244528">
      <w:r>
        <w:separator/>
      </w:r>
    </w:p>
  </w:endnote>
  <w:endnote w:type="continuationSeparator" w:id="1">
    <w:p w:rsidR="0055311A" w:rsidRDefault="0055311A" w:rsidP="0024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11A" w:rsidRDefault="0055311A" w:rsidP="00244528">
      <w:r>
        <w:separator/>
      </w:r>
    </w:p>
  </w:footnote>
  <w:footnote w:type="continuationSeparator" w:id="1">
    <w:p w:rsidR="0055311A" w:rsidRDefault="0055311A" w:rsidP="00244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528" w:rsidRDefault="0055311A">
    <w:pPr>
      <w:pStyle w:val="ab"/>
      <w:jc w:val="center"/>
    </w:pPr>
    <w:r>
      <w:rPr>
        <w:color w:val="FFFFFF" w:themeColor="background1"/>
      </w:rPr>
      <w:t>15</w:t>
    </w:r>
  </w:p>
  <w:p w:rsidR="00244528" w:rsidRDefault="0024452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17D5"/>
    <w:multiLevelType w:val="multilevel"/>
    <w:tmpl w:val="D7601F12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B476B5"/>
    <w:multiLevelType w:val="multilevel"/>
    <w:tmpl w:val="AB123B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4AD516A7"/>
    <w:multiLevelType w:val="multilevel"/>
    <w:tmpl w:val="91C6E0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528"/>
    <w:rsid w:val="00244528"/>
    <w:rsid w:val="0055311A"/>
    <w:rsid w:val="00925673"/>
    <w:rsid w:val="009F577D"/>
    <w:rsid w:val="00A7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8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4D1E81"/>
    <w:pPr>
      <w:widowControl w:val="0"/>
      <w:tabs>
        <w:tab w:val="left" w:pos="0"/>
      </w:tabs>
      <w:spacing w:before="108" w:after="108"/>
      <w:ind w:left="432" w:hanging="432"/>
      <w:jc w:val="center"/>
      <w:outlineLvl w:val="0"/>
    </w:pPr>
    <w:rPr>
      <w:rFonts w:cs="Arial"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D1E81"/>
    <w:rPr>
      <w:rFonts w:ascii="Times New Roman" w:eastAsia="Times New Roman" w:hAnsi="Times New Roman" w:cs="Arial"/>
      <w:bCs/>
      <w:sz w:val="28"/>
      <w:lang w:eastAsia="ar-SA"/>
    </w:rPr>
  </w:style>
  <w:style w:type="character" w:customStyle="1" w:styleId="WW8Num1z0">
    <w:name w:val="WW8Num1z0"/>
    <w:qFormat/>
    <w:rsid w:val="004D1E81"/>
  </w:style>
  <w:style w:type="character" w:customStyle="1" w:styleId="WW8Num1z1">
    <w:name w:val="WW8Num1z1"/>
    <w:qFormat/>
    <w:rsid w:val="004D1E81"/>
  </w:style>
  <w:style w:type="character" w:customStyle="1" w:styleId="WW8Num1z2">
    <w:name w:val="WW8Num1z2"/>
    <w:qFormat/>
    <w:rsid w:val="004D1E81"/>
  </w:style>
  <w:style w:type="character" w:customStyle="1" w:styleId="WW8Num1z3">
    <w:name w:val="WW8Num1z3"/>
    <w:qFormat/>
    <w:rsid w:val="004D1E81"/>
  </w:style>
  <w:style w:type="character" w:customStyle="1" w:styleId="WW8Num1z4">
    <w:name w:val="WW8Num1z4"/>
    <w:qFormat/>
    <w:rsid w:val="004D1E81"/>
  </w:style>
  <w:style w:type="character" w:customStyle="1" w:styleId="WW8Num1z5">
    <w:name w:val="WW8Num1z5"/>
    <w:qFormat/>
    <w:rsid w:val="004D1E81"/>
  </w:style>
  <w:style w:type="character" w:customStyle="1" w:styleId="WW8Num1z6">
    <w:name w:val="WW8Num1z6"/>
    <w:qFormat/>
    <w:rsid w:val="004D1E81"/>
  </w:style>
  <w:style w:type="character" w:customStyle="1" w:styleId="WW8Num1z7">
    <w:name w:val="WW8Num1z7"/>
    <w:qFormat/>
    <w:rsid w:val="004D1E81"/>
  </w:style>
  <w:style w:type="character" w:customStyle="1" w:styleId="WW8Num1z8">
    <w:name w:val="WW8Num1z8"/>
    <w:qFormat/>
    <w:rsid w:val="004D1E81"/>
  </w:style>
  <w:style w:type="character" w:customStyle="1" w:styleId="WW8Num2z0">
    <w:name w:val="WW8Num2z0"/>
    <w:qFormat/>
    <w:rsid w:val="004D1E81"/>
    <w:rPr>
      <w:rFonts w:ascii="Symbol" w:hAnsi="Symbol" w:cs="Symbol"/>
      <w:sz w:val="20"/>
    </w:rPr>
  </w:style>
  <w:style w:type="character" w:customStyle="1" w:styleId="WW8Num3z0">
    <w:name w:val="WW8Num3z0"/>
    <w:qFormat/>
    <w:rsid w:val="004D1E81"/>
  </w:style>
  <w:style w:type="character" w:customStyle="1" w:styleId="WW8Num2z1">
    <w:name w:val="WW8Num2z1"/>
    <w:qFormat/>
    <w:rsid w:val="004D1E81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4D1E81"/>
    <w:rPr>
      <w:rFonts w:ascii="Wingdings" w:hAnsi="Wingdings" w:cs="Wingdings"/>
      <w:sz w:val="20"/>
    </w:rPr>
  </w:style>
  <w:style w:type="character" w:customStyle="1" w:styleId="WW8Num3z1">
    <w:name w:val="WW8Num3z1"/>
    <w:qFormat/>
    <w:rsid w:val="004D1E81"/>
  </w:style>
  <w:style w:type="character" w:customStyle="1" w:styleId="WW8Num3z2">
    <w:name w:val="WW8Num3z2"/>
    <w:qFormat/>
    <w:rsid w:val="004D1E81"/>
  </w:style>
  <w:style w:type="character" w:customStyle="1" w:styleId="WW8Num3z3">
    <w:name w:val="WW8Num3z3"/>
    <w:qFormat/>
    <w:rsid w:val="004D1E81"/>
  </w:style>
  <w:style w:type="character" w:customStyle="1" w:styleId="WW8Num3z4">
    <w:name w:val="WW8Num3z4"/>
    <w:qFormat/>
    <w:rsid w:val="004D1E81"/>
  </w:style>
  <w:style w:type="character" w:customStyle="1" w:styleId="WW8Num3z5">
    <w:name w:val="WW8Num3z5"/>
    <w:qFormat/>
    <w:rsid w:val="004D1E81"/>
  </w:style>
  <w:style w:type="character" w:customStyle="1" w:styleId="WW8Num3z6">
    <w:name w:val="WW8Num3z6"/>
    <w:qFormat/>
    <w:rsid w:val="004D1E81"/>
  </w:style>
  <w:style w:type="character" w:customStyle="1" w:styleId="WW8Num3z7">
    <w:name w:val="WW8Num3z7"/>
    <w:qFormat/>
    <w:rsid w:val="004D1E81"/>
  </w:style>
  <w:style w:type="character" w:customStyle="1" w:styleId="WW8Num3z8">
    <w:name w:val="WW8Num3z8"/>
    <w:qFormat/>
    <w:rsid w:val="004D1E81"/>
  </w:style>
  <w:style w:type="character" w:customStyle="1" w:styleId="WW8Num4z0">
    <w:name w:val="WW8Num4z0"/>
    <w:qFormat/>
    <w:rsid w:val="004D1E81"/>
    <w:rPr>
      <w:rFonts w:ascii="Times New Roman" w:hAnsi="Times New Roman" w:cs="Times New Roman"/>
    </w:rPr>
  </w:style>
  <w:style w:type="character" w:customStyle="1" w:styleId="WW8Num4z1">
    <w:name w:val="WW8Num4z1"/>
    <w:qFormat/>
    <w:rsid w:val="004D1E81"/>
  </w:style>
  <w:style w:type="character" w:customStyle="1" w:styleId="WW8Num4z2">
    <w:name w:val="WW8Num4z2"/>
    <w:qFormat/>
    <w:rsid w:val="004D1E81"/>
  </w:style>
  <w:style w:type="character" w:customStyle="1" w:styleId="WW8Num4z3">
    <w:name w:val="WW8Num4z3"/>
    <w:qFormat/>
    <w:rsid w:val="004D1E81"/>
  </w:style>
  <w:style w:type="character" w:customStyle="1" w:styleId="WW8Num4z4">
    <w:name w:val="WW8Num4z4"/>
    <w:qFormat/>
    <w:rsid w:val="004D1E81"/>
  </w:style>
  <w:style w:type="character" w:customStyle="1" w:styleId="WW8Num4z5">
    <w:name w:val="WW8Num4z5"/>
    <w:qFormat/>
    <w:rsid w:val="004D1E81"/>
  </w:style>
  <w:style w:type="character" w:customStyle="1" w:styleId="WW8Num4z6">
    <w:name w:val="WW8Num4z6"/>
    <w:qFormat/>
    <w:rsid w:val="004D1E81"/>
  </w:style>
  <w:style w:type="character" w:customStyle="1" w:styleId="WW8Num4z7">
    <w:name w:val="WW8Num4z7"/>
    <w:qFormat/>
    <w:rsid w:val="004D1E81"/>
  </w:style>
  <w:style w:type="character" w:customStyle="1" w:styleId="WW8Num4z8">
    <w:name w:val="WW8Num4z8"/>
    <w:qFormat/>
    <w:rsid w:val="004D1E81"/>
  </w:style>
  <w:style w:type="character" w:customStyle="1" w:styleId="WW8Num5z0">
    <w:name w:val="WW8Num5z0"/>
    <w:qFormat/>
    <w:rsid w:val="004D1E81"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qFormat/>
    <w:rsid w:val="004D1E81"/>
  </w:style>
  <w:style w:type="character" w:customStyle="1" w:styleId="WW8Num5z2">
    <w:name w:val="WW8Num5z2"/>
    <w:qFormat/>
    <w:rsid w:val="004D1E81"/>
  </w:style>
  <w:style w:type="character" w:customStyle="1" w:styleId="WW8Num5z3">
    <w:name w:val="WW8Num5z3"/>
    <w:qFormat/>
    <w:rsid w:val="004D1E81"/>
  </w:style>
  <w:style w:type="character" w:customStyle="1" w:styleId="WW8Num5z4">
    <w:name w:val="WW8Num5z4"/>
    <w:qFormat/>
    <w:rsid w:val="004D1E81"/>
  </w:style>
  <w:style w:type="character" w:customStyle="1" w:styleId="WW8Num5z5">
    <w:name w:val="WW8Num5z5"/>
    <w:qFormat/>
    <w:rsid w:val="004D1E81"/>
  </w:style>
  <w:style w:type="character" w:customStyle="1" w:styleId="WW8Num5z6">
    <w:name w:val="WW8Num5z6"/>
    <w:qFormat/>
    <w:rsid w:val="004D1E81"/>
  </w:style>
  <w:style w:type="character" w:customStyle="1" w:styleId="WW8Num5z7">
    <w:name w:val="WW8Num5z7"/>
    <w:qFormat/>
    <w:rsid w:val="004D1E81"/>
  </w:style>
  <w:style w:type="character" w:customStyle="1" w:styleId="WW8Num5z8">
    <w:name w:val="WW8Num5z8"/>
    <w:qFormat/>
    <w:rsid w:val="004D1E81"/>
  </w:style>
  <w:style w:type="character" w:customStyle="1" w:styleId="WW8Num6z0">
    <w:name w:val="WW8Num6z0"/>
    <w:qFormat/>
    <w:rsid w:val="004D1E81"/>
  </w:style>
  <w:style w:type="character" w:customStyle="1" w:styleId="WW8Num6z1">
    <w:name w:val="WW8Num6z1"/>
    <w:qFormat/>
    <w:rsid w:val="004D1E81"/>
  </w:style>
  <w:style w:type="character" w:customStyle="1" w:styleId="WW8Num6z2">
    <w:name w:val="WW8Num6z2"/>
    <w:qFormat/>
    <w:rsid w:val="004D1E81"/>
  </w:style>
  <w:style w:type="character" w:customStyle="1" w:styleId="WW8Num6z3">
    <w:name w:val="WW8Num6z3"/>
    <w:qFormat/>
    <w:rsid w:val="004D1E81"/>
  </w:style>
  <w:style w:type="character" w:customStyle="1" w:styleId="WW8Num6z4">
    <w:name w:val="WW8Num6z4"/>
    <w:qFormat/>
    <w:rsid w:val="004D1E81"/>
  </w:style>
  <w:style w:type="character" w:customStyle="1" w:styleId="WW8Num6z5">
    <w:name w:val="WW8Num6z5"/>
    <w:qFormat/>
    <w:rsid w:val="004D1E81"/>
  </w:style>
  <w:style w:type="character" w:customStyle="1" w:styleId="WW8Num6z6">
    <w:name w:val="WW8Num6z6"/>
    <w:qFormat/>
    <w:rsid w:val="004D1E81"/>
  </w:style>
  <w:style w:type="character" w:customStyle="1" w:styleId="WW8Num6z7">
    <w:name w:val="WW8Num6z7"/>
    <w:qFormat/>
    <w:rsid w:val="004D1E81"/>
  </w:style>
  <w:style w:type="character" w:customStyle="1" w:styleId="WW8Num6z8">
    <w:name w:val="WW8Num6z8"/>
    <w:qFormat/>
    <w:rsid w:val="004D1E81"/>
  </w:style>
  <w:style w:type="character" w:customStyle="1" w:styleId="WW8Num7z0">
    <w:name w:val="WW8Num7z0"/>
    <w:qFormat/>
    <w:rsid w:val="004D1E81"/>
  </w:style>
  <w:style w:type="character" w:customStyle="1" w:styleId="11">
    <w:name w:val="Основной шрифт абзаца1"/>
    <w:qFormat/>
    <w:rsid w:val="004D1E81"/>
  </w:style>
  <w:style w:type="character" w:styleId="a3">
    <w:name w:val="page number"/>
    <w:basedOn w:val="11"/>
    <w:qFormat/>
    <w:rsid w:val="004D1E81"/>
  </w:style>
  <w:style w:type="character" w:customStyle="1" w:styleId="a4">
    <w:name w:val="Текст выноски Знак"/>
    <w:basedOn w:val="11"/>
    <w:qFormat/>
    <w:rsid w:val="004D1E81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1"/>
    <w:uiPriority w:val="99"/>
    <w:qFormat/>
    <w:rsid w:val="004D1E81"/>
    <w:rPr>
      <w:sz w:val="24"/>
      <w:szCs w:val="24"/>
    </w:rPr>
  </w:style>
  <w:style w:type="character" w:customStyle="1" w:styleId="apple-converted-space">
    <w:name w:val="apple-converted-space"/>
    <w:basedOn w:val="11"/>
    <w:qFormat/>
    <w:rsid w:val="004D1E81"/>
  </w:style>
  <w:style w:type="character" w:customStyle="1" w:styleId="a6">
    <w:name w:val="Основной текст Знак"/>
    <w:basedOn w:val="11"/>
    <w:qFormat/>
    <w:rsid w:val="004D1E81"/>
    <w:rPr>
      <w:sz w:val="28"/>
      <w:szCs w:val="24"/>
    </w:rPr>
  </w:style>
  <w:style w:type="character" w:customStyle="1" w:styleId="a7">
    <w:name w:val="Нижний колонтитул Знак"/>
    <w:basedOn w:val="11"/>
    <w:qFormat/>
    <w:rsid w:val="004D1E81"/>
    <w:rPr>
      <w:sz w:val="24"/>
      <w:szCs w:val="24"/>
    </w:rPr>
  </w:style>
  <w:style w:type="character" w:customStyle="1" w:styleId="a8">
    <w:name w:val="Схема документа Знак"/>
    <w:basedOn w:val="11"/>
    <w:qFormat/>
    <w:rsid w:val="004D1E81"/>
    <w:rPr>
      <w:rFonts w:ascii="Tahoma" w:hAnsi="Tahoma" w:cs="Tahoma"/>
      <w:sz w:val="16"/>
      <w:szCs w:val="16"/>
    </w:rPr>
  </w:style>
  <w:style w:type="character" w:styleId="a9">
    <w:name w:val="Strong"/>
    <w:qFormat/>
    <w:rsid w:val="004D1E81"/>
    <w:rPr>
      <w:b/>
      <w:bCs/>
    </w:rPr>
  </w:style>
  <w:style w:type="character" w:customStyle="1" w:styleId="-">
    <w:name w:val="Интернет-ссылка"/>
    <w:rsid w:val="004D1E81"/>
    <w:rPr>
      <w:color w:val="000080"/>
      <w:u w:val="single"/>
    </w:rPr>
  </w:style>
  <w:style w:type="character" w:customStyle="1" w:styleId="12">
    <w:name w:val="Основной текст Знак1"/>
    <w:basedOn w:val="a0"/>
    <w:link w:val="aa"/>
    <w:qFormat/>
    <w:rsid w:val="004D1E8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3">
    <w:name w:val="Верхний колонтитул Знак1"/>
    <w:basedOn w:val="a0"/>
    <w:uiPriority w:val="99"/>
    <w:qFormat/>
    <w:rsid w:val="004D1E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qFormat/>
    <w:rsid w:val="004D1E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Текст выноски Знак1"/>
    <w:basedOn w:val="a0"/>
    <w:qFormat/>
    <w:rsid w:val="004D1E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Верхний колонтитул Знак2"/>
    <w:basedOn w:val="a0"/>
    <w:link w:val="ab"/>
    <w:uiPriority w:val="99"/>
    <w:semiHidden/>
    <w:qFormat/>
    <w:rsid w:val="004D1E8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01">
    <w:name w:val="fontstyle01"/>
    <w:basedOn w:val="a0"/>
    <w:qFormat/>
    <w:rsid w:val="004D1E81"/>
    <w:rPr>
      <w:rFonts w:ascii="TimesNewRomanPSMT" w:hAnsi="TimesNewRomanPSM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7">
    <w:name w:val="Font Style57"/>
    <w:qFormat/>
    <w:rsid w:val="007B5CDD"/>
    <w:rPr>
      <w:rFonts w:ascii="Times New Roman" w:hAnsi="Times New Roman" w:cs="Times New Roman"/>
      <w:sz w:val="12"/>
      <w:szCs w:val="12"/>
    </w:rPr>
  </w:style>
  <w:style w:type="character" w:customStyle="1" w:styleId="FontStyle39">
    <w:name w:val="Font Style39"/>
    <w:basedOn w:val="a0"/>
    <w:qFormat/>
    <w:rsid w:val="000F0F8C"/>
    <w:rPr>
      <w:rFonts w:ascii="Times New Roman" w:hAnsi="Times New Roman" w:cs="Times New Roman"/>
      <w:spacing w:val="10"/>
      <w:sz w:val="24"/>
      <w:szCs w:val="24"/>
    </w:rPr>
  </w:style>
  <w:style w:type="character" w:customStyle="1" w:styleId="ListLabel1">
    <w:name w:val="ListLabel 1"/>
    <w:qFormat/>
    <w:rsid w:val="00244528"/>
    <w:rPr>
      <w:rFonts w:ascii="Times New Roman" w:hAnsi="Times New Roman" w:cs="Symbol"/>
      <w:sz w:val="28"/>
      <w:szCs w:val="28"/>
    </w:rPr>
  </w:style>
  <w:style w:type="character" w:customStyle="1" w:styleId="ListLabel2">
    <w:name w:val="ListLabel 2"/>
    <w:qFormat/>
    <w:rsid w:val="00244528"/>
    <w:rPr>
      <w:rFonts w:eastAsia="Times New Roman" w:cs="Times New Roman"/>
    </w:rPr>
  </w:style>
  <w:style w:type="character" w:customStyle="1" w:styleId="ListLabel3">
    <w:name w:val="ListLabel 3"/>
    <w:qFormat/>
    <w:rsid w:val="00244528"/>
    <w:rPr>
      <w:rFonts w:cs="Courier New"/>
    </w:rPr>
  </w:style>
  <w:style w:type="character" w:customStyle="1" w:styleId="ListLabel4">
    <w:name w:val="ListLabel 4"/>
    <w:qFormat/>
    <w:rsid w:val="00244528"/>
    <w:rPr>
      <w:rFonts w:ascii="Times New Roman" w:hAnsi="Times New Roman" w:cs="Symbol"/>
      <w:sz w:val="28"/>
      <w:szCs w:val="28"/>
    </w:rPr>
  </w:style>
  <w:style w:type="character" w:customStyle="1" w:styleId="ListLabel5">
    <w:name w:val="ListLabel 5"/>
    <w:qFormat/>
    <w:rsid w:val="00244528"/>
    <w:rPr>
      <w:rFonts w:ascii="Times New Roman" w:hAnsi="Times New Roman" w:cs="Symbol"/>
      <w:sz w:val="28"/>
      <w:szCs w:val="28"/>
    </w:rPr>
  </w:style>
  <w:style w:type="character" w:customStyle="1" w:styleId="ListLabel6">
    <w:name w:val="ListLabel 6"/>
    <w:qFormat/>
    <w:rsid w:val="00244528"/>
    <w:rPr>
      <w:rFonts w:ascii="Times New Roman" w:hAnsi="Times New Roman" w:cs="Symbol"/>
      <w:sz w:val="28"/>
      <w:szCs w:val="28"/>
    </w:rPr>
  </w:style>
  <w:style w:type="paragraph" w:customStyle="1" w:styleId="ac">
    <w:name w:val="Заголовок"/>
    <w:basedOn w:val="a"/>
    <w:next w:val="aa"/>
    <w:qFormat/>
    <w:rsid w:val="0024452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12"/>
    <w:rsid w:val="004D1E81"/>
    <w:pPr>
      <w:spacing w:line="360" w:lineRule="exact"/>
      <w:ind w:firstLine="720"/>
      <w:jc w:val="both"/>
    </w:pPr>
    <w:rPr>
      <w:sz w:val="28"/>
    </w:rPr>
  </w:style>
  <w:style w:type="paragraph" w:styleId="ad">
    <w:name w:val="List"/>
    <w:basedOn w:val="aa"/>
    <w:rsid w:val="004D1E81"/>
    <w:rPr>
      <w:rFonts w:cs="Arial"/>
    </w:rPr>
  </w:style>
  <w:style w:type="paragraph" w:styleId="ae">
    <w:name w:val="Title"/>
    <w:basedOn w:val="a"/>
    <w:rsid w:val="00244528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244528"/>
    <w:pPr>
      <w:suppressLineNumbers/>
    </w:pPr>
    <w:rPr>
      <w:rFonts w:cs="Mangal"/>
    </w:rPr>
  </w:style>
  <w:style w:type="paragraph" w:customStyle="1" w:styleId="20">
    <w:name w:val="Нижний колонтитул Знак2"/>
    <w:basedOn w:val="a"/>
    <w:link w:val="af0"/>
    <w:qFormat/>
    <w:rsid w:val="004D1E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6">
    <w:name w:val="Название1"/>
    <w:basedOn w:val="a"/>
    <w:qFormat/>
    <w:rsid w:val="004D1E81"/>
    <w:pPr>
      <w:suppressLineNumbers/>
      <w:spacing w:before="120" w:after="120"/>
    </w:pPr>
    <w:rPr>
      <w:rFonts w:cs="Arial"/>
      <w:i/>
      <w:iCs/>
    </w:rPr>
  </w:style>
  <w:style w:type="paragraph" w:customStyle="1" w:styleId="17">
    <w:name w:val="Указатель1"/>
    <w:basedOn w:val="a"/>
    <w:qFormat/>
    <w:rsid w:val="004D1E81"/>
    <w:pPr>
      <w:suppressLineNumbers/>
    </w:pPr>
    <w:rPr>
      <w:rFonts w:cs="Arial"/>
    </w:rPr>
  </w:style>
  <w:style w:type="paragraph" w:customStyle="1" w:styleId="af1">
    <w:name w:val="Таблицы (моноширинный)"/>
    <w:basedOn w:val="a"/>
    <w:qFormat/>
    <w:rsid w:val="004D1E81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18">
    <w:name w:val="обычный_1 Знак Знак Знак Знак Знак Знак Знак Знак Знак"/>
    <w:basedOn w:val="a"/>
    <w:qFormat/>
    <w:rsid w:val="004D1E81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b">
    <w:name w:val="header"/>
    <w:basedOn w:val="a"/>
    <w:link w:val="2"/>
    <w:uiPriority w:val="99"/>
    <w:rsid w:val="004D1E81"/>
  </w:style>
  <w:style w:type="paragraph" w:styleId="af0">
    <w:name w:val="footer"/>
    <w:basedOn w:val="a"/>
    <w:link w:val="20"/>
    <w:rsid w:val="004D1E81"/>
  </w:style>
  <w:style w:type="paragraph" w:customStyle="1" w:styleId="Default">
    <w:name w:val="Default"/>
    <w:qFormat/>
    <w:rsid w:val="004D1E81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qFormat/>
    <w:rsid w:val="004D1E81"/>
    <w:pPr>
      <w:widowControl w:val="0"/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19">
    <w:name w:val="Знак1"/>
    <w:basedOn w:val="a"/>
    <w:qFormat/>
    <w:rsid w:val="004D1E8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List Paragraph"/>
    <w:basedOn w:val="a"/>
    <w:uiPriority w:val="1"/>
    <w:qFormat/>
    <w:rsid w:val="004D1E81"/>
    <w:pPr>
      <w:ind w:left="720"/>
    </w:pPr>
  </w:style>
  <w:style w:type="paragraph" w:styleId="af3">
    <w:name w:val="Balloon Text"/>
    <w:basedOn w:val="a"/>
    <w:qFormat/>
    <w:rsid w:val="004D1E81"/>
    <w:rPr>
      <w:rFonts w:ascii="Tahoma" w:hAnsi="Tahoma" w:cs="Tahoma"/>
      <w:sz w:val="16"/>
      <w:szCs w:val="16"/>
    </w:rPr>
  </w:style>
  <w:style w:type="paragraph" w:customStyle="1" w:styleId="fn2r">
    <w:name w:val="fn2r"/>
    <w:basedOn w:val="a"/>
    <w:qFormat/>
    <w:rsid w:val="004D1E81"/>
    <w:pPr>
      <w:spacing w:before="280" w:after="280"/>
    </w:pPr>
  </w:style>
  <w:style w:type="paragraph" w:customStyle="1" w:styleId="formattext">
    <w:name w:val="formattext"/>
    <w:basedOn w:val="a"/>
    <w:qFormat/>
    <w:rsid w:val="004D1E81"/>
    <w:pPr>
      <w:spacing w:before="280" w:after="280"/>
    </w:pPr>
  </w:style>
  <w:style w:type="paragraph" w:styleId="af4">
    <w:name w:val="No Spacing"/>
    <w:uiPriority w:val="1"/>
    <w:qFormat/>
    <w:rsid w:val="004D1E81"/>
    <w:pPr>
      <w:suppressAutoHyphens/>
      <w:spacing w:line="240" w:lineRule="auto"/>
    </w:pPr>
    <w:rPr>
      <w:rFonts w:eastAsia="Times New Roman" w:cs="Calibri"/>
      <w:color w:val="00000A"/>
      <w:sz w:val="24"/>
      <w:lang w:eastAsia="ar-SA"/>
    </w:rPr>
  </w:style>
  <w:style w:type="paragraph" w:customStyle="1" w:styleId="af5">
    <w:name w:val="Нормальный (таблица)"/>
    <w:basedOn w:val="a"/>
    <w:qFormat/>
    <w:rsid w:val="004D1E81"/>
    <w:pPr>
      <w:widowControl w:val="0"/>
      <w:jc w:val="both"/>
    </w:pPr>
    <w:rPr>
      <w:rFonts w:ascii="Arial" w:eastAsia="Calibri" w:hAnsi="Arial" w:cs="Arial"/>
    </w:rPr>
  </w:style>
  <w:style w:type="paragraph" w:styleId="af6">
    <w:name w:val="Normal (Web)"/>
    <w:basedOn w:val="a"/>
    <w:qFormat/>
    <w:rsid w:val="004D1E81"/>
    <w:pPr>
      <w:spacing w:before="280" w:after="280"/>
    </w:pPr>
  </w:style>
  <w:style w:type="paragraph" w:customStyle="1" w:styleId="1a">
    <w:name w:val="Схема документа1"/>
    <w:basedOn w:val="a"/>
    <w:qFormat/>
    <w:rsid w:val="004D1E81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qFormat/>
    <w:rsid w:val="004D1E81"/>
    <w:pPr>
      <w:suppressLineNumbers/>
    </w:pPr>
  </w:style>
  <w:style w:type="paragraph" w:customStyle="1" w:styleId="af8">
    <w:name w:val="Заголовок таблицы"/>
    <w:basedOn w:val="af7"/>
    <w:qFormat/>
    <w:rsid w:val="004D1E81"/>
    <w:pPr>
      <w:jc w:val="center"/>
    </w:pPr>
    <w:rPr>
      <w:b/>
      <w:bCs/>
    </w:rPr>
  </w:style>
  <w:style w:type="paragraph" w:styleId="af9">
    <w:name w:val="Document Map"/>
    <w:basedOn w:val="a"/>
    <w:uiPriority w:val="99"/>
    <w:semiHidden/>
    <w:unhideWhenUsed/>
    <w:qFormat/>
    <w:rsid w:val="004D1E81"/>
    <w:rPr>
      <w:rFonts w:ascii="Tahoma" w:hAnsi="Tahoma" w:cs="Tahoma"/>
      <w:sz w:val="16"/>
      <w:szCs w:val="16"/>
    </w:rPr>
  </w:style>
  <w:style w:type="paragraph" w:customStyle="1" w:styleId="1b">
    <w:name w:val="Текст1"/>
    <w:basedOn w:val="a"/>
    <w:qFormat/>
    <w:rsid w:val="004D1E81"/>
    <w:pPr>
      <w:spacing w:line="100" w:lineRule="atLeast"/>
    </w:pPr>
    <w:rPr>
      <w:rFonts w:ascii="Courier New" w:hAnsi="Courier New"/>
      <w:sz w:val="20"/>
      <w:szCs w:val="20"/>
    </w:rPr>
  </w:style>
  <w:style w:type="paragraph" w:customStyle="1" w:styleId="1c">
    <w:name w:val="Без интервала1"/>
    <w:qFormat/>
    <w:rsid w:val="004D1E81"/>
    <w:pPr>
      <w:widowControl w:val="0"/>
      <w:suppressAutoHyphens/>
      <w:spacing w:after="200" w:line="276" w:lineRule="auto"/>
    </w:pPr>
    <w:rPr>
      <w:rFonts w:ascii="Arial" w:eastAsia="SimSun" w:hAnsi="Arial" w:cs="Arial"/>
      <w:color w:val="00000A"/>
      <w:sz w:val="24"/>
      <w:lang w:eastAsia="ar-SA"/>
    </w:rPr>
  </w:style>
  <w:style w:type="paragraph" w:styleId="afa">
    <w:name w:val="Revision"/>
    <w:uiPriority w:val="99"/>
    <w:semiHidden/>
    <w:qFormat/>
    <w:rsid w:val="00CC1A8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44">
    <w:name w:val="Style44"/>
    <w:basedOn w:val="a"/>
    <w:qFormat/>
    <w:rsid w:val="007B5CDD"/>
    <w:pPr>
      <w:widowControl w:val="0"/>
      <w:suppressAutoHyphens w:val="0"/>
    </w:pPr>
    <w:rPr>
      <w:lang w:eastAsia="ru-RU"/>
    </w:rPr>
  </w:style>
  <w:style w:type="paragraph" w:customStyle="1" w:styleId="Style24">
    <w:name w:val="Style24"/>
    <w:basedOn w:val="a"/>
    <w:qFormat/>
    <w:rsid w:val="007B5CDD"/>
    <w:pPr>
      <w:widowControl w:val="0"/>
      <w:suppressAutoHyphens w:val="0"/>
    </w:pPr>
    <w:rPr>
      <w:lang w:eastAsia="ru-RU"/>
    </w:rPr>
  </w:style>
  <w:style w:type="paragraph" w:customStyle="1" w:styleId="Style39">
    <w:name w:val="Style39"/>
    <w:basedOn w:val="a"/>
    <w:qFormat/>
    <w:rsid w:val="007B5CDD"/>
    <w:pPr>
      <w:widowControl w:val="0"/>
      <w:suppressAutoHyphens w:val="0"/>
      <w:spacing w:line="154" w:lineRule="exact"/>
      <w:jc w:val="center"/>
    </w:pPr>
    <w:rPr>
      <w:lang w:eastAsia="ru-RU"/>
    </w:rPr>
  </w:style>
  <w:style w:type="paragraph" w:customStyle="1" w:styleId="FR2">
    <w:name w:val="FR2"/>
    <w:qFormat/>
    <w:rsid w:val="00A74ABF"/>
    <w:pPr>
      <w:widowControl w:val="0"/>
      <w:suppressAutoHyphens/>
      <w:spacing w:before="2060" w:line="240" w:lineRule="auto"/>
      <w:ind w:left="40"/>
      <w:jc w:val="center"/>
    </w:pPr>
    <w:rPr>
      <w:rFonts w:ascii="Courier New" w:eastAsia="WenQuanYi Micro Hei" w:hAnsi="Courier New" w:cs="Courier New"/>
      <w:b/>
      <w:bCs/>
      <w:color w:val="00000A"/>
      <w:sz w:val="24"/>
      <w:szCs w:val="24"/>
      <w:lang w:eastAsia="hi-IN" w:bidi="hi-IN"/>
    </w:rPr>
  </w:style>
  <w:style w:type="table" w:styleId="afb">
    <w:name w:val="Table Grid"/>
    <w:basedOn w:val="a1"/>
    <w:uiPriority w:val="59"/>
    <w:rsid w:val="004D1E81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22</Pages>
  <Words>5315</Words>
  <Characters>30297</Characters>
  <Application>Microsoft Office Word</Application>
  <DocSecurity>0</DocSecurity>
  <Lines>252</Lines>
  <Paragraphs>71</Paragraphs>
  <ScaleCrop>false</ScaleCrop>
  <Company/>
  <LinksUpToDate>false</LinksUpToDate>
  <CharactersWithSpaces>35541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GRIBENNIKOV</dc:creator>
  <cp:lastModifiedBy>Финансист</cp:lastModifiedBy>
  <cp:revision>21</cp:revision>
  <cp:lastPrinted>2024-01-22T19:02:00Z</cp:lastPrinted>
  <dcterms:created xsi:type="dcterms:W3CDTF">2024-01-22T14:19:00Z</dcterms:created>
  <dcterms:modified xsi:type="dcterms:W3CDTF">2024-04-24T06:31:00Z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