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F71" w:rsidRDefault="00D778D7">
      <w:pPr>
        <w:pStyle w:val="af4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B57F71" w:rsidRDefault="00D778D7">
      <w:pPr>
        <w:pStyle w:val="af4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B57F71" w:rsidRDefault="00D778D7">
      <w:pPr>
        <w:pStyle w:val="af4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Новоалексеевского сельского поселения </w:t>
      </w:r>
    </w:p>
    <w:p w:rsidR="00B57F71" w:rsidRDefault="00D778D7">
      <w:pPr>
        <w:pStyle w:val="af4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Курганинского района  </w:t>
      </w:r>
    </w:p>
    <w:p w:rsidR="00B57F71" w:rsidRDefault="00D778D7">
      <w:pPr>
        <w:pStyle w:val="af4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03501">
        <w:rPr>
          <w:rFonts w:ascii="Times New Roman" w:hAnsi="Times New Roman" w:cs="Times New Roman"/>
          <w:sz w:val="28"/>
          <w:szCs w:val="28"/>
        </w:rPr>
        <w:t xml:space="preserve">25.12.2023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E03501">
        <w:rPr>
          <w:rFonts w:ascii="Times New Roman" w:hAnsi="Times New Roman" w:cs="Times New Roman"/>
          <w:sz w:val="28"/>
          <w:szCs w:val="28"/>
        </w:rPr>
        <w:t xml:space="preserve"> 276</w:t>
      </w:r>
    </w:p>
    <w:p w:rsidR="00B57F71" w:rsidRDefault="00B57F71">
      <w:pPr>
        <w:pStyle w:val="af4"/>
        <w:ind w:left="5103"/>
        <w:rPr>
          <w:rFonts w:ascii="Times New Roman" w:hAnsi="Times New Roman" w:cs="Times New Roman"/>
          <w:sz w:val="28"/>
          <w:szCs w:val="28"/>
        </w:rPr>
      </w:pPr>
    </w:p>
    <w:p w:rsidR="00B57F71" w:rsidRDefault="00D778D7">
      <w:pPr>
        <w:pStyle w:val="af4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</w:t>
      </w:r>
    </w:p>
    <w:p w:rsidR="00B57F71" w:rsidRDefault="00B57F71">
      <w:pPr>
        <w:pStyle w:val="af4"/>
        <w:ind w:left="5103"/>
        <w:rPr>
          <w:rFonts w:ascii="Times New Roman" w:hAnsi="Times New Roman" w:cs="Times New Roman"/>
          <w:sz w:val="28"/>
          <w:szCs w:val="28"/>
        </w:rPr>
      </w:pPr>
    </w:p>
    <w:p w:rsidR="00B57F71" w:rsidRDefault="00D778D7">
      <w:pPr>
        <w:pStyle w:val="af4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B57F71" w:rsidRDefault="00D778D7">
      <w:pPr>
        <w:pStyle w:val="af4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B57F71" w:rsidRDefault="00D778D7">
      <w:pPr>
        <w:pStyle w:val="af4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Новоалексеевского сельского поселения</w:t>
      </w:r>
    </w:p>
    <w:p w:rsidR="00B57F71" w:rsidRDefault="00D778D7">
      <w:pPr>
        <w:pStyle w:val="af4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Курганинского района</w:t>
      </w:r>
    </w:p>
    <w:p w:rsidR="00B57F71" w:rsidRDefault="00D778D7">
      <w:pPr>
        <w:pStyle w:val="af4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24 ноября 2023 </w:t>
      </w:r>
      <w:r>
        <w:rPr>
          <w:rFonts w:ascii="Times New Roman" w:hAnsi="Times New Roman" w:cs="Times New Roman"/>
          <w:sz w:val="28"/>
          <w:szCs w:val="28"/>
        </w:rPr>
        <w:t>года №246</w:t>
      </w:r>
    </w:p>
    <w:p w:rsidR="00B57F71" w:rsidRDefault="00D778D7">
      <w:pPr>
        <w:pStyle w:val="af4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редакции постановления </w:t>
      </w:r>
    </w:p>
    <w:p w:rsidR="00B57F71" w:rsidRDefault="00D778D7">
      <w:pPr>
        <w:pStyle w:val="af4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Новоалексеевского</w:t>
      </w:r>
    </w:p>
    <w:p w:rsidR="00B57F71" w:rsidRDefault="00D778D7">
      <w:pPr>
        <w:pStyle w:val="af4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57F71" w:rsidRDefault="00D778D7">
      <w:pPr>
        <w:pStyle w:val="af4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Курганинского района       </w:t>
      </w:r>
    </w:p>
    <w:p w:rsidR="00B57F71" w:rsidRDefault="00D778D7">
      <w:pPr>
        <w:pStyle w:val="af4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E03501">
        <w:rPr>
          <w:rFonts w:ascii="Times New Roman" w:hAnsi="Times New Roman" w:cs="Times New Roman"/>
          <w:sz w:val="28"/>
          <w:szCs w:val="28"/>
        </w:rPr>
        <w:t xml:space="preserve"> 25.12.2023   № 276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B57F71" w:rsidRDefault="00B57F71">
      <w:pPr>
        <w:pStyle w:val="af4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</w:p>
    <w:p w:rsidR="00B57F71" w:rsidRDefault="00B57F71">
      <w:pPr>
        <w:pStyle w:val="af4"/>
        <w:rPr>
          <w:rFonts w:ascii="Times New Roman" w:hAnsi="Times New Roman" w:cs="Times New Roman"/>
          <w:color w:val="000000"/>
          <w:sz w:val="28"/>
          <w:szCs w:val="28"/>
        </w:rPr>
      </w:pPr>
    </w:p>
    <w:p w:rsidR="00B57F71" w:rsidRDefault="00D778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  НОВОАЛЕКСЕЕВСКОГО СЕЛЬСКОГО ПОСЕЛЕНИЯ  КУРГАНИНСКОГО РАЙОНА  «ФОРМИРОВАНИЕ СОВРЕМЕНН</w:t>
      </w:r>
      <w:r>
        <w:rPr>
          <w:b/>
          <w:sz w:val="28"/>
          <w:szCs w:val="28"/>
        </w:rPr>
        <w:t>ОЙ ГОРОДСКОЙ СРЕДЫ»</w:t>
      </w:r>
    </w:p>
    <w:p w:rsidR="00B57F71" w:rsidRDefault="00D778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2021- 2024 г.г.</w:t>
      </w:r>
    </w:p>
    <w:p w:rsidR="00B57F71" w:rsidRDefault="00B57F71">
      <w:pPr>
        <w:tabs>
          <w:tab w:val="left" w:pos="3450"/>
        </w:tabs>
        <w:jc w:val="center"/>
        <w:rPr>
          <w:sz w:val="28"/>
          <w:szCs w:val="28"/>
        </w:rPr>
      </w:pPr>
    </w:p>
    <w:p w:rsidR="00B57F71" w:rsidRDefault="00D778D7">
      <w:pPr>
        <w:pStyle w:val="1"/>
        <w:spacing w:before="0" w:after="0"/>
      </w:pPr>
      <w:r>
        <w:t>ПАСПОРТ</w:t>
      </w:r>
    </w:p>
    <w:p w:rsidR="00B57F71" w:rsidRDefault="00D778D7">
      <w:pPr>
        <w:jc w:val="center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 xml:space="preserve">муниципальной  Программы Новоалексеевского сельского поселения Курганинского района </w:t>
      </w:r>
      <w:r>
        <w:rPr>
          <w:sz w:val="28"/>
          <w:szCs w:val="28"/>
        </w:rPr>
        <w:t>«</w:t>
      </w:r>
      <w:r>
        <w:rPr>
          <w:rFonts w:eastAsia="Calibri"/>
          <w:sz w:val="28"/>
          <w:szCs w:val="28"/>
        </w:rPr>
        <w:t xml:space="preserve">Формирование современной городской среды» </w:t>
      </w:r>
    </w:p>
    <w:p w:rsidR="00B57F71" w:rsidRDefault="00D778D7">
      <w:pPr>
        <w:jc w:val="center"/>
        <w:rPr>
          <w:bCs/>
        </w:rPr>
      </w:pPr>
      <w:r>
        <w:rPr>
          <w:rFonts w:eastAsia="Calibri"/>
          <w:sz w:val="28"/>
          <w:szCs w:val="28"/>
        </w:rPr>
        <w:t>на 2021-2024 г.г.</w:t>
      </w:r>
    </w:p>
    <w:p w:rsidR="00B57F71" w:rsidRDefault="00B57F71">
      <w:pPr>
        <w:ind w:hanging="142"/>
        <w:rPr>
          <w:bCs/>
        </w:rPr>
      </w:pPr>
    </w:p>
    <w:tbl>
      <w:tblPr>
        <w:tblW w:w="9638" w:type="dxa"/>
        <w:tblInd w:w="10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2576"/>
        <w:gridCol w:w="7062"/>
      </w:tblGrid>
      <w:tr w:rsidR="00B57F71">
        <w:tc>
          <w:tcPr>
            <w:tcW w:w="2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7F71" w:rsidRDefault="00D778D7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исполнитель программы </w:t>
            </w:r>
          </w:p>
        </w:tc>
        <w:tc>
          <w:tcPr>
            <w:tcW w:w="7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7F71" w:rsidRDefault="00D778D7">
            <w:pPr>
              <w:jc w:val="both"/>
              <w:rPr>
                <w:color w:val="FF0000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Новоалексеевского сельского поселения Курганинского района</w:t>
            </w:r>
          </w:p>
        </w:tc>
      </w:tr>
      <w:tr w:rsidR="00B57F71">
        <w:tc>
          <w:tcPr>
            <w:tcW w:w="2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7F71" w:rsidRDefault="00D778D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Участники программы</w:t>
            </w:r>
          </w:p>
        </w:tc>
        <w:tc>
          <w:tcPr>
            <w:tcW w:w="7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7F71" w:rsidRDefault="00D778D7">
            <w:pPr>
              <w:jc w:val="both"/>
            </w:pPr>
            <w:r>
              <w:rPr>
                <w:sz w:val="28"/>
                <w:szCs w:val="28"/>
              </w:rPr>
              <w:t>Администрация Новоалексеевского сельского поселения Курганинского района</w:t>
            </w:r>
          </w:p>
        </w:tc>
      </w:tr>
      <w:tr w:rsidR="00B57F71">
        <w:tc>
          <w:tcPr>
            <w:tcW w:w="2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7F71" w:rsidRDefault="00D778D7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Цель программы</w:t>
            </w:r>
          </w:p>
        </w:tc>
        <w:tc>
          <w:tcPr>
            <w:tcW w:w="7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7F71" w:rsidRDefault="00D778D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качества и комфорта городской среды на территории  Новоалексеевского </w:t>
            </w:r>
            <w:r>
              <w:rPr>
                <w:sz w:val="28"/>
                <w:szCs w:val="28"/>
              </w:rPr>
              <w:t>сельского поселения Курганинского района</w:t>
            </w:r>
          </w:p>
        </w:tc>
      </w:tr>
      <w:tr w:rsidR="00B57F71">
        <w:tc>
          <w:tcPr>
            <w:tcW w:w="2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7F71" w:rsidRDefault="00D778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программы</w:t>
            </w:r>
          </w:p>
        </w:tc>
        <w:tc>
          <w:tcPr>
            <w:tcW w:w="7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7F71" w:rsidRDefault="00D778D7">
            <w:pPr>
              <w:pStyle w:val="Default"/>
            </w:pPr>
            <w:r>
              <w:rPr>
                <w:sz w:val="28"/>
                <w:szCs w:val="28"/>
              </w:rPr>
              <w:t>Повышение  уровня  благоустройства территорий общего пользования поселения</w:t>
            </w:r>
          </w:p>
        </w:tc>
      </w:tr>
      <w:tr w:rsidR="00B57F71">
        <w:tc>
          <w:tcPr>
            <w:tcW w:w="2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7F71" w:rsidRDefault="00D778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Целевые </w:t>
            </w:r>
            <w:r>
              <w:rPr>
                <w:sz w:val="28"/>
                <w:szCs w:val="28"/>
              </w:rPr>
              <w:lastRenderedPageBreak/>
              <w:t>индикаторы и показатели программы</w:t>
            </w:r>
          </w:p>
        </w:tc>
        <w:tc>
          <w:tcPr>
            <w:tcW w:w="7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7F71" w:rsidRDefault="00D778D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Количество благоустроенных общественных территорий</w:t>
            </w:r>
          </w:p>
        </w:tc>
      </w:tr>
      <w:tr w:rsidR="00B57F71">
        <w:tc>
          <w:tcPr>
            <w:tcW w:w="2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7F71" w:rsidRDefault="00D778D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Срок реализации программы</w:t>
            </w:r>
          </w:p>
        </w:tc>
        <w:tc>
          <w:tcPr>
            <w:tcW w:w="7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7F71" w:rsidRDefault="00D778D7">
            <w:pPr>
              <w:jc w:val="both"/>
            </w:pPr>
            <w:r>
              <w:rPr>
                <w:bCs/>
                <w:sz w:val="28"/>
                <w:szCs w:val="28"/>
              </w:rPr>
              <w:t>2021-2024 г.г.</w:t>
            </w:r>
          </w:p>
        </w:tc>
      </w:tr>
      <w:tr w:rsidR="00B57F71">
        <w:tc>
          <w:tcPr>
            <w:tcW w:w="2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7F71" w:rsidRDefault="00D778D7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Объемы и источники финансирования  программы</w:t>
            </w:r>
          </w:p>
        </w:tc>
        <w:tc>
          <w:tcPr>
            <w:tcW w:w="7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7F71" w:rsidRDefault="00D778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мероприятий муниципальной программы из средств бюджета составляет 50208,9 тыс. рублей, в том числе:</w:t>
            </w:r>
          </w:p>
          <w:p w:rsidR="00B57F71" w:rsidRDefault="00D778D7">
            <w:pPr>
              <w:pStyle w:val="Default"/>
              <w:rPr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  <w:t xml:space="preserve">2021 год -  </w:t>
            </w:r>
            <w:r>
              <w:rPr>
                <w:sz w:val="28"/>
                <w:szCs w:val="28"/>
              </w:rPr>
              <w:t xml:space="preserve">средства </w:t>
            </w:r>
            <w:r>
              <w:rPr>
                <w:color w:val="00000A"/>
                <w:sz w:val="28"/>
                <w:szCs w:val="28"/>
              </w:rPr>
              <w:t>бюджета сельского поселения - 0,00 тыс. рублей;</w:t>
            </w:r>
          </w:p>
          <w:p w:rsidR="00B57F71" w:rsidRDefault="00D778D7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>
              <w:rPr>
                <w:rFonts w:ascii="yandex-sans" w:hAnsi="yandex-sans"/>
                <w:color w:val="000000"/>
                <w:sz w:val="28"/>
                <w:szCs w:val="28"/>
              </w:rPr>
              <w:t>средства краевого бюджета – 0,00 руб.;</w:t>
            </w:r>
          </w:p>
          <w:p w:rsidR="00B57F71" w:rsidRDefault="00D778D7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>
              <w:rPr>
                <w:rFonts w:ascii="yandex-sans" w:hAnsi="yandex-sans"/>
                <w:color w:val="000000"/>
                <w:sz w:val="28"/>
                <w:szCs w:val="28"/>
              </w:rPr>
              <w:t>средства федерального бюджета – 0,00 руб.;</w:t>
            </w:r>
          </w:p>
          <w:p w:rsidR="00B57F71" w:rsidRDefault="00B57F71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</w:p>
          <w:p w:rsidR="00B57F71" w:rsidRDefault="00D778D7">
            <w:pPr>
              <w:pStyle w:val="Default"/>
              <w:rPr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  <w:t xml:space="preserve">2022 год -  </w:t>
            </w:r>
            <w:r>
              <w:rPr>
                <w:sz w:val="28"/>
                <w:szCs w:val="28"/>
              </w:rPr>
              <w:t xml:space="preserve">средства </w:t>
            </w:r>
            <w:r>
              <w:rPr>
                <w:color w:val="00000A"/>
                <w:sz w:val="28"/>
                <w:szCs w:val="28"/>
              </w:rPr>
              <w:t>бюджета сельского поселения - 0,00 тыс. руб.;</w:t>
            </w:r>
          </w:p>
          <w:p w:rsidR="00B57F71" w:rsidRDefault="00D778D7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>
              <w:rPr>
                <w:rFonts w:ascii="yandex-sans" w:hAnsi="yandex-sans"/>
                <w:color w:val="000000"/>
                <w:sz w:val="28"/>
                <w:szCs w:val="28"/>
              </w:rPr>
              <w:t>средства краевого бюджета – 0,00 руб.;</w:t>
            </w:r>
          </w:p>
          <w:p w:rsidR="00B57F71" w:rsidRDefault="00D778D7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>
              <w:rPr>
                <w:rFonts w:ascii="yandex-sans" w:hAnsi="yandex-sans"/>
                <w:color w:val="000000"/>
                <w:sz w:val="28"/>
                <w:szCs w:val="28"/>
              </w:rPr>
              <w:t>средства федерального бюджета – 0,00 руб.;</w:t>
            </w:r>
          </w:p>
          <w:p w:rsidR="00B57F71" w:rsidRDefault="00B57F71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</w:p>
          <w:p w:rsidR="00B57F71" w:rsidRDefault="00D778D7">
            <w:pPr>
              <w:pStyle w:val="Default"/>
              <w:rPr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  <w:t xml:space="preserve">2023 год -  </w:t>
            </w:r>
            <w:r>
              <w:rPr>
                <w:sz w:val="28"/>
                <w:szCs w:val="28"/>
              </w:rPr>
              <w:t xml:space="preserve">средства </w:t>
            </w:r>
            <w:r>
              <w:rPr>
                <w:color w:val="00000A"/>
                <w:sz w:val="28"/>
                <w:szCs w:val="28"/>
              </w:rPr>
              <w:t>бюджета сельского поселения – 0,00 тыс. руб.;</w:t>
            </w:r>
          </w:p>
          <w:p w:rsidR="00B57F71" w:rsidRDefault="00D778D7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>
              <w:rPr>
                <w:rFonts w:ascii="yandex-sans" w:hAnsi="yandex-sans"/>
                <w:color w:val="000000"/>
                <w:sz w:val="28"/>
                <w:szCs w:val="28"/>
              </w:rPr>
              <w:t>средства краевого бюджета – 0,00 тыс. руб.;</w:t>
            </w:r>
          </w:p>
          <w:p w:rsidR="00B57F71" w:rsidRDefault="00D778D7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>
              <w:rPr>
                <w:rFonts w:ascii="yandex-sans" w:hAnsi="yandex-sans"/>
                <w:color w:val="000000"/>
                <w:sz w:val="28"/>
                <w:szCs w:val="28"/>
              </w:rPr>
              <w:t>средства федерального бюджета – 0,00 тыс. руб.;</w:t>
            </w:r>
          </w:p>
          <w:p w:rsidR="00B57F71" w:rsidRDefault="00B57F71">
            <w:pPr>
              <w:pStyle w:val="Default"/>
              <w:rPr>
                <w:color w:val="00000A"/>
                <w:sz w:val="28"/>
                <w:szCs w:val="28"/>
              </w:rPr>
            </w:pPr>
          </w:p>
          <w:p w:rsidR="00B57F71" w:rsidRDefault="00D778D7">
            <w:pPr>
              <w:pStyle w:val="Default"/>
              <w:rPr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  <w:t>2024 год - средства бюджета сельского поселения бюджета 6442,9 тыс. руб.;</w:t>
            </w:r>
          </w:p>
          <w:p w:rsidR="00B57F71" w:rsidRDefault="00D778D7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>
              <w:rPr>
                <w:rFonts w:ascii="yandex-sans" w:hAnsi="yandex-sans"/>
                <w:color w:val="000000"/>
                <w:sz w:val="28"/>
                <w:szCs w:val="28"/>
              </w:rPr>
              <w:t>средства краевого бюджета – 1750,6 тыс. руб</w:t>
            </w:r>
            <w:r>
              <w:rPr>
                <w:rFonts w:ascii="yandex-sans" w:hAnsi="yandex-sans"/>
                <w:color w:val="000000"/>
                <w:sz w:val="28"/>
                <w:szCs w:val="28"/>
              </w:rPr>
              <w:t>.;</w:t>
            </w:r>
          </w:p>
          <w:p w:rsidR="00B57F71" w:rsidRDefault="00D778D7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>
              <w:rPr>
                <w:rFonts w:ascii="yandex-sans" w:hAnsi="yandex-sans"/>
                <w:color w:val="000000"/>
                <w:sz w:val="28"/>
                <w:szCs w:val="28"/>
              </w:rPr>
              <w:t>средства федерального бюджета – 42015,4 тыс. руб.;</w:t>
            </w:r>
          </w:p>
          <w:p w:rsidR="00B57F71" w:rsidRDefault="00D778D7">
            <w:pPr>
              <w:jc w:val="both"/>
            </w:pPr>
            <w:r>
              <w:rPr>
                <w:bCs/>
                <w:sz w:val="28"/>
                <w:szCs w:val="28"/>
              </w:rPr>
              <w:t>Объемы финансирования будут уточняться при формировании бюджета Новоалексеевского сельского поселения Курганинского района</w:t>
            </w:r>
          </w:p>
        </w:tc>
      </w:tr>
      <w:tr w:rsidR="00B57F71">
        <w:trPr>
          <w:trHeight w:val="1566"/>
        </w:trPr>
        <w:tc>
          <w:tcPr>
            <w:tcW w:w="2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7F71" w:rsidRDefault="00B57F71">
            <w:pPr>
              <w:jc w:val="both"/>
              <w:rPr>
                <w:sz w:val="28"/>
                <w:szCs w:val="28"/>
              </w:rPr>
            </w:pPr>
          </w:p>
          <w:p w:rsidR="00B57F71" w:rsidRDefault="00D778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7F71" w:rsidRDefault="00D778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условий для работы и </w:t>
            </w:r>
            <w:r>
              <w:rPr>
                <w:sz w:val="28"/>
                <w:szCs w:val="28"/>
              </w:rPr>
              <w:t>отдыха жителей  поселения;</w:t>
            </w:r>
          </w:p>
          <w:p w:rsidR="00B57F71" w:rsidRDefault="00D778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привитие жителям любви и уважения к своему поселению, соблюдению чистоты и порядка;</w:t>
            </w:r>
          </w:p>
          <w:p w:rsidR="00B57F71" w:rsidRDefault="00D778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улучшение экологической обстановки и создание среды, комфортной для проживания жителей;</w:t>
            </w:r>
          </w:p>
          <w:p w:rsidR="00B57F71" w:rsidRDefault="00D778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площади благоустроенных зелёных насаждений; </w:t>
            </w:r>
          </w:p>
          <w:p w:rsidR="00B57F71" w:rsidRDefault="00D778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количества  высаживаемых   деревьев;</w:t>
            </w:r>
          </w:p>
          <w:p w:rsidR="00B57F71" w:rsidRDefault="00D778D7">
            <w:pPr>
              <w:pStyle w:val="Default"/>
              <w:jc w:val="both"/>
              <w:rPr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  <w:t>благоустройство общественных территорий Новоалексеевского сельского поселения Курганинского района.</w:t>
            </w:r>
          </w:p>
        </w:tc>
      </w:tr>
    </w:tbl>
    <w:p w:rsidR="00B57F71" w:rsidRDefault="00B57F71">
      <w:pPr>
        <w:pStyle w:val="1"/>
        <w:spacing w:before="0" w:after="0"/>
        <w:rPr>
          <w:b/>
        </w:rPr>
      </w:pPr>
    </w:p>
    <w:p w:rsidR="00B57F71" w:rsidRDefault="00D778D7">
      <w:pPr>
        <w:pStyle w:val="1"/>
        <w:spacing w:before="0" w:after="0"/>
        <w:rPr>
          <w:b/>
        </w:rPr>
      </w:pPr>
      <w:r>
        <w:rPr>
          <w:b/>
        </w:rPr>
        <w:lastRenderedPageBreak/>
        <w:t xml:space="preserve">1. Характеристика текущего состояния благоустройства территории Новоалексеевского сельского поселения  и </w:t>
      </w:r>
      <w:r>
        <w:rPr>
          <w:b/>
        </w:rPr>
        <w:t>обоснование необходимости  решения программными методами</w:t>
      </w:r>
    </w:p>
    <w:p w:rsidR="00B57F71" w:rsidRDefault="00B57F71"/>
    <w:p w:rsidR="00B57F71" w:rsidRDefault="00D778D7">
      <w:pPr>
        <w:pStyle w:val="ConsPlusNormal"/>
        <w:numPr>
          <w:ilvl w:val="1"/>
          <w:numId w:val="2"/>
        </w:numPr>
        <w:ind w:left="0" w:firstLine="6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настоящей программы под общественными территориями понимаются территории общего пользования соответствующего назначения (площади, центральные улицы, набережные, скверы, парки и ин</w:t>
      </w:r>
      <w:r>
        <w:rPr>
          <w:rFonts w:ascii="Times New Roman" w:hAnsi="Times New Roman" w:cs="Times New Roman"/>
          <w:sz w:val="28"/>
          <w:szCs w:val="28"/>
        </w:rPr>
        <w:t>ые подобные территории) - (далее Общественные территории).</w:t>
      </w:r>
    </w:p>
    <w:p w:rsidR="00B57F71" w:rsidRDefault="00D778D7">
      <w:pPr>
        <w:ind w:firstLine="567"/>
        <w:jc w:val="both"/>
        <w:rPr>
          <w:sz w:val="28"/>
        </w:rPr>
      </w:pPr>
      <w:r>
        <w:rPr>
          <w:sz w:val="28"/>
          <w:szCs w:val="28"/>
        </w:rPr>
        <w:t>В рамках формирования и реализации программы осуществляется инвентаризация всех</w:t>
      </w:r>
      <w:r>
        <w:rPr>
          <w:sz w:val="28"/>
        </w:rPr>
        <w:t xml:space="preserve"> общественных территорий Новоалексеевского сельского поселения Курганинского района для определения текущего состояния</w:t>
      </w:r>
      <w:r>
        <w:rPr>
          <w:sz w:val="28"/>
        </w:rPr>
        <w:t xml:space="preserve"> сферы благоустройства, в том числе выявление перечня общественных территорий, нуждающихся в первоочередном благоустройстве.</w:t>
      </w:r>
    </w:p>
    <w:p w:rsidR="00B57F71" w:rsidRDefault="00D778D7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Общая площадь парков и скверов составляет 47,4 тыс.кв.м. Результаты проведенных комплексных обследований общественных пространств с</w:t>
      </w:r>
      <w:r>
        <w:rPr>
          <w:sz w:val="28"/>
          <w:szCs w:val="28"/>
        </w:rPr>
        <w:t xml:space="preserve">видетельствует о недостаточности в Новоалексеевском сельском поселения благоустроенных парков, скверов и других пространств общего пользования. </w:t>
      </w:r>
    </w:p>
    <w:p w:rsidR="00B57F71" w:rsidRDefault="00D778D7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Необходимым условием проведения мероприятий по благоустройству общественных территорий является необходимость 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беспечения физической, пространственной и информационной доступности зданий, сооружений, для инвалидов и других маломобильных групп населения.</w:t>
      </w:r>
    </w:p>
    <w:p w:rsidR="00B57F71" w:rsidRDefault="00D778D7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Одной из задач комплексной реализации программы является синхронизация выполнения работ в рамках муниципальной пр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ограммы с реализуемыми в поселении федеральными, региональными и муниципальными программами (планами) строительства (реконструкции, ремонта) объектов недвижимого имущества, программ по ремонту и модернизации инженерных сетей и иных объектов, расположенных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соответствующей территории.</w:t>
      </w:r>
    </w:p>
    <w:p w:rsidR="00B57F71" w:rsidRDefault="00B57F71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7F71" w:rsidRDefault="00D778D7">
      <w:pPr>
        <w:pStyle w:val="1"/>
        <w:spacing w:before="0" w:after="0"/>
      </w:pPr>
      <w:r>
        <w:t>Показатели оценки сферы благоустройства на территории Новоалексеевского сельского поселения Курганинского района</w:t>
      </w:r>
    </w:p>
    <w:p w:rsidR="00B57F71" w:rsidRDefault="00D778D7">
      <w:pPr>
        <w:pStyle w:val="1"/>
        <w:spacing w:before="0" w:after="0"/>
        <w:jc w:val="right"/>
      </w:pPr>
      <w:r>
        <w:t>Таблица 1</w:t>
      </w:r>
    </w:p>
    <w:tbl>
      <w:tblPr>
        <w:tblW w:w="9638" w:type="dxa"/>
        <w:tblInd w:w="10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7116"/>
        <w:gridCol w:w="970"/>
        <w:gridCol w:w="1552"/>
      </w:tblGrid>
      <w:tr w:rsidR="00B57F71">
        <w:tc>
          <w:tcPr>
            <w:tcW w:w="7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7F71" w:rsidRDefault="00D778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Показатель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7F71" w:rsidRDefault="00D778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Ед. изм.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7F71" w:rsidRDefault="00D778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Значение</w:t>
            </w:r>
          </w:p>
        </w:tc>
      </w:tr>
      <w:tr w:rsidR="00B57F71">
        <w:tc>
          <w:tcPr>
            <w:tcW w:w="71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7F71" w:rsidRDefault="00D778D7">
            <w:pPr>
              <w:pStyle w:val="ConsPlusNormal"/>
              <w:pBdr>
                <w:top w:val="single" w:sz="4" w:space="1" w:color="00000A"/>
                <w:bottom w:val="single" w:sz="4" w:space="1" w:color="00000A"/>
                <w:right w:val="single" w:sz="4" w:space="4" w:color="00000A"/>
              </w:pBd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Общественные территории</w:t>
            </w:r>
          </w:p>
          <w:p w:rsidR="00B57F71" w:rsidRDefault="00D778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Количество, площадь общественных территорий,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том числе (площади, центральные улицы, набережные, скверы, парки и иные подобные территории)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7F71" w:rsidRDefault="00B57F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57F71" w:rsidRDefault="00B57F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7F71">
        <w:tc>
          <w:tcPr>
            <w:tcW w:w="71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7F71" w:rsidRDefault="00B57F71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57F71" w:rsidRDefault="00D778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57F71" w:rsidRDefault="00D778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B57F71">
        <w:trPr>
          <w:trHeight w:val="536"/>
        </w:trPr>
        <w:tc>
          <w:tcPr>
            <w:tcW w:w="71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7F71" w:rsidRDefault="00D778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Количество, площадь и доля общественных территорий, в том числе (площади, центральные улицы, набережные, скверы, парки и иные подобные территории)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благоустроенных от общего количества общественных территорий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57F71" w:rsidRDefault="00D778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57F71" w:rsidRDefault="00D778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57F71">
        <w:tc>
          <w:tcPr>
            <w:tcW w:w="71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7F71" w:rsidRDefault="00B57F71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57F71" w:rsidRDefault="00D778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кв.м.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57F71" w:rsidRDefault="00D778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57F71">
        <w:tc>
          <w:tcPr>
            <w:tcW w:w="71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7F71" w:rsidRDefault="00B57F71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57F71" w:rsidRDefault="00D778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57F71" w:rsidRDefault="00D778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57F71">
        <w:trPr>
          <w:trHeight w:val="467"/>
        </w:trPr>
        <w:tc>
          <w:tcPr>
            <w:tcW w:w="71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7F71" w:rsidRDefault="00D778D7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Количество, площадь и доля общественных территорий,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том числе (площади, центральные улицы, набережные, скверы, парки и иные подобные территории) которые необходимо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благоустроить от общего количества общественных территорий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57F71" w:rsidRDefault="00D778D7">
            <w:pPr>
              <w:pStyle w:val="ConsPlusNormal"/>
              <w:ind w:firstLine="14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Ед.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57F71" w:rsidRDefault="00D778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B57F71">
        <w:trPr>
          <w:trHeight w:val="573"/>
        </w:trPr>
        <w:tc>
          <w:tcPr>
            <w:tcW w:w="71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7F71" w:rsidRDefault="00B57F71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57F71" w:rsidRDefault="00D778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кв.м.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57F71" w:rsidRDefault="00D778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47362</w:t>
            </w:r>
          </w:p>
        </w:tc>
      </w:tr>
      <w:tr w:rsidR="00B57F71">
        <w:trPr>
          <w:trHeight w:val="397"/>
        </w:trPr>
        <w:tc>
          <w:tcPr>
            <w:tcW w:w="71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7F71" w:rsidRDefault="00B57F71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57F71" w:rsidRDefault="00D778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%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57F71" w:rsidRDefault="00D778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B57F71">
        <w:trPr>
          <w:trHeight w:val="517"/>
        </w:trPr>
        <w:tc>
          <w:tcPr>
            <w:tcW w:w="71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7F71" w:rsidRDefault="00D778D7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Количество, площадь и доля общественных территорий, в том числе (площади, центральные улицы, набережные, скверы, парки и иные подобные территории) которые необходимо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благоустроить от общего количества общественных территорий, в рамках настоящей программы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57F71" w:rsidRDefault="00D778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57F71" w:rsidRDefault="00D778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B57F71">
        <w:trPr>
          <w:trHeight w:val="557"/>
        </w:trPr>
        <w:tc>
          <w:tcPr>
            <w:tcW w:w="71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7F71" w:rsidRDefault="00B57F71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57F71" w:rsidRDefault="00D778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кв.м.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57F71" w:rsidRDefault="00D778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13956</w:t>
            </w:r>
          </w:p>
        </w:tc>
      </w:tr>
      <w:tr w:rsidR="00B57F71">
        <w:tc>
          <w:tcPr>
            <w:tcW w:w="71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7F71" w:rsidRDefault="00B57F71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57F71" w:rsidRDefault="00D778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57F71" w:rsidRDefault="00D778D7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</w:tr>
    </w:tbl>
    <w:p w:rsidR="00B57F71" w:rsidRDefault="00B57F71">
      <w:pPr>
        <w:tabs>
          <w:tab w:val="left" w:pos="1920"/>
        </w:tabs>
        <w:ind w:firstLine="567"/>
        <w:jc w:val="both"/>
        <w:rPr>
          <w:sz w:val="28"/>
          <w:szCs w:val="28"/>
        </w:rPr>
      </w:pPr>
    </w:p>
    <w:p w:rsidR="00B57F71" w:rsidRDefault="00D778D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1.2.Для поддержания мест массового пребывания населения в технически исправном состоянии и приведения их в соответствие с современными </w:t>
      </w:r>
      <w:r>
        <w:rPr>
          <w:rFonts w:ascii="Times New Roman" w:hAnsi="Times New Roman" w:cs="Times New Roman"/>
          <w:sz w:val="28"/>
          <w:szCs w:val="28"/>
        </w:rPr>
        <w:t>требованиями комфортности разработана муниципальная программа Новоалексеевского сельского поселения Курганинского района «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Формирование современной городской среды» на 2021-2024 г.г. </w:t>
      </w:r>
      <w:r>
        <w:rPr>
          <w:rFonts w:ascii="Times New Roman" w:hAnsi="Times New Roman" w:cs="Times New Roman"/>
          <w:sz w:val="28"/>
          <w:szCs w:val="28"/>
        </w:rPr>
        <w:t>(далее – программа), которой предусматривается целенаправленная работа исх</w:t>
      </w:r>
      <w:r>
        <w:rPr>
          <w:rFonts w:ascii="Times New Roman" w:hAnsi="Times New Roman" w:cs="Times New Roman"/>
          <w:sz w:val="28"/>
          <w:szCs w:val="28"/>
        </w:rPr>
        <w:t>одя из:</w:t>
      </w:r>
    </w:p>
    <w:p w:rsidR="00B57F71" w:rsidRDefault="00D778D7">
      <w:pPr>
        <w:pStyle w:val="ConsPlusNormal"/>
        <w:numPr>
          <w:ilvl w:val="0"/>
          <w:numId w:val="1"/>
        </w:numPr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минимального перечня работ:</w:t>
      </w:r>
    </w:p>
    <w:p w:rsidR="00B57F71" w:rsidRDefault="00D778D7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bidi="ru-RU"/>
        </w:rPr>
        <w:t>ремонт дорожек в парке;</w:t>
      </w:r>
    </w:p>
    <w:p w:rsidR="00B57F71" w:rsidRDefault="00D778D7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bidi="ru-RU"/>
        </w:rPr>
        <w:t>озеленение и уход за зелеными насаждениями, оформление газонов;</w:t>
      </w:r>
    </w:p>
    <w:p w:rsidR="00B57F71" w:rsidRDefault="00D778D7">
      <w:pPr>
        <w:ind w:left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bidi="ru-RU"/>
        </w:rPr>
        <w:t>замена скамеек и урн.</w:t>
      </w:r>
    </w:p>
    <w:p w:rsidR="00B57F71" w:rsidRDefault="00D778D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bidi="ru-RU"/>
        </w:rPr>
        <w:t>Минимальный перечень работ по благоустройству общественных территорий с приложением визуализированного перечня</w:t>
      </w:r>
      <w:r>
        <w:rPr>
          <w:sz w:val="28"/>
          <w:szCs w:val="28"/>
          <w:lang w:bidi="ru-RU"/>
        </w:rPr>
        <w:t xml:space="preserve"> образцов элементов благоустройства, предлагаемых к размещению на общественной территории приведен в Приложении № 1 </w:t>
      </w:r>
      <w:r>
        <w:rPr>
          <w:rFonts w:eastAsia="Calibri"/>
          <w:sz w:val="28"/>
          <w:szCs w:val="28"/>
          <w:lang w:eastAsia="en-US"/>
        </w:rPr>
        <w:t xml:space="preserve">к муниципальной программе. </w:t>
      </w:r>
    </w:p>
    <w:p w:rsidR="00B57F71" w:rsidRDefault="00D778D7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дополнительного перечня работ:</w:t>
      </w:r>
    </w:p>
    <w:p w:rsidR="00B57F71" w:rsidRDefault="00D778D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оборудование детских и (или) спортивных площадок;</w:t>
      </w:r>
    </w:p>
    <w:p w:rsidR="00B57F71" w:rsidRDefault="00D778D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устройство, оборудование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автомобильных парковок;</w:t>
      </w:r>
    </w:p>
    <w:p w:rsidR="00B57F71" w:rsidRDefault="00D778D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высадка зеленых насаждений в виде деревьев и многолетних кустарников;</w:t>
      </w:r>
    </w:p>
    <w:p w:rsidR="00B57F71" w:rsidRDefault="00D778D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устройство, реконструкция, ремонт тротуаров;</w:t>
      </w:r>
    </w:p>
    <w:p w:rsidR="00B57F71" w:rsidRDefault="00D778D7">
      <w:pPr>
        <w:pStyle w:val="ConsPlusNormal"/>
        <w:ind w:firstLine="708"/>
        <w:rPr>
          <w:rStyle w:val="fontstyle01"/>
          <w:color w:val="00000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разработка смет, дизайн-проектов;</w:t>
      </w:r>
      <w:r>
        <w:rPr>
          <w:rFonts w:ascii="TimesNewRomanPSMT" w:hAnsi="TimesNewRomanPSMT"/>
          <w:sz w:val="26"/>
          <w:szCs w:val="26"/>
        </w:rPr>
        <w:br/>
      </w:r>
      <w:r>
        <w:rPr>
          <w:rStyle w:val="fontstyle01"/>
          <w:color w:val="00000A"/>
        </w:rPr>
        <w:tab/>
      </w:r>
      <w:r>
        <w:rPr>
          <w:rStyle w:val="fontstyle01"/>
          <w:color w:val="00000A"/>
          <w:sz w:val="28"/>
          <w:szCs w:val="28"/>
        </w:rPr>
        <w:t>иные виды работ.</w:t>
      </w:r>
    </w:p>
    <w:p w:rsidR="00B57F71" w:rsidRDefault="00D778D7">
      <w:pPr>
        <w:tabs>
          <w:tab w:val="left" w:pos="19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минимального перечня работ по благоустройству </w:t>
      </w:r>
      <w:r>
        <w:rPr>
          <w:sz w:val="28"/>
          <w:szCs w:val="28"/>
        </w:rPr>
        <w:t>предусматривает возможность трудового участия заинтересованных лиц.</w:t>
      </w:r>
    </w:p>
    <w:p w:rsidR="00B57F71" w:rsidRDefault="00D778D7">
      <w:pPr>
        <w:tabs>
          <w:tab w:val="left" w:pos="19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Трудовое участие – добровольная безвозмездная трудовая деятельность заинтересованных лиц, имеющая социально полезную направленность, не требующая специальной квалификации и выполняемая в к</w:t>
      </w:r>
      <w:r>
        <w:rPr>
          <w:sz w:val="28"/>
          <w:szCs w:val="28"/>
        </w:rPr>
        <w:t>ачестве трудового участия заинтересованных лиц при осуществлении видов работ по благоустройству общественных территорий поселения. Например, подготовка объекта к началу работ (земляные работы, снятие старого оборудования, озеленение территории, посадка дер</w:t>
      </w:r>
      <w:r>
        <w:rPr>
          <w:sz w:val="28"/>
          <w:szCs w:val="28"/>
        </w:rPr>
        <w:t>евьев, охрана объекта); предоставление строительных материалов, техники и т.д.; обеспечение благоприятных условий для работы подрядной организации, выполняющей работы, и для ее работников.</w:t>
      </w:r>
    </w:p>
    <w:p w:rsidR="00B57F71" w:rsidRDefault="00D778D7">
      <w:pPr>
        <w:tabs>
          <w:tab w:val="left" w:pos="19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качестве документов (материалов), подтверждающих трудовое участие</w:t>
      </w:r>
      <w:r>
        <w:rPr>
          <w:sz w:val="28"/>
          <w:szCs w:val="28"/>
        </w:rPr>
        <w:t xml:space="preserve"> может быть предоставлен отчет (фото отчет) о выполнении работ.</w:t>
      </w:r>
    </w:p>
    <w:p w:rsidR="00B57F71" w:rsidRDefault="00D778D7">
      <w:pPr>
        <w:pStyle w:val="ConsPlusNormal"/>
        <w:ind w:firstLine="708"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 xml:space="preserve">1.3.Включение предложений заинтересованных лиц о включении территории общего пользования в муниципальную программу осуществляется путем реализации следующих этапов: </w:t>
      </w:r>
    </w:p>
    <w:p w:rsidR="00B57F71" w:rsidRDefault="00D778D7">
      <w:pPr>
        <w:pStyle w:val="ConsPlusNormal"/>
        <w:ind w:firstLine="708"/>
        <w:jc w:val="both"/>
      </w:pPr>
      <w:r>
        <w:rPr>
          <w:rStyle w:val="fontstyle01"/>
          <w:sz w:val="28"/>
          <w:szCs w:val="28"/>
        </w:rPr>
        <w:t xml:space="preserve">проведения общественного </w:t>
      </w:r>
      <w:r>
        <w:rPr>
          <w:rStyle w:val="fontstyle01"/>
          <w:color w:val="000000" w:themeColor="text1"/>
          <w:sz w:val="28"/>
          <w:szCs w:val="28"/>
        </w:rPr>
        <w:t>о</w:t>
      </w:r>
      <w:r>
        <w:rPr>
          <w:rStyle w:val="fontstyle01"/>
          <w:color w:val="000000" w:themeColor="text1"/>
          <w:sz w:val="28"/>
          <w:szCs w:val="28"/>
        </w:rPr>
        <w:t>бсуждения проекта муниципальной</w:t>
      </w:r>
      <w:r>
        <w:rPr>
          <w:rFonts w:ascii="TimesNewRomanPSMT" w:hAnsi="TimesNewRomanPSMT"/>
          <w:color w:val="000000" w:themeColor="text1"/>
          <w:sz w:val="28"/>
          <w:szCs w:val="28"/>
        </w:rPr>
        <w:br/>
      </w:r>
      <w:r>
        <w:rPr>
          <w:rStyle w:val="fontstyle01"/>
          <w:color w:val="000000" w:themeColor="text1"/>
          <w:sz w:val="28"/>
          <w:szCs w:val="28"/>
        </w:rPr>
        <w:t>программы в соответствии с Порядком, утвержденным постановлением</w:t>
      </w:r>
      <w:r>
        <w:rPr>
          <w:rFonts w:ascii="TimesNewRomanPSMT" w:hAnsi="TimesNewRomanPSMT"/>
          <w:color w:val="000000" w:themeColor="text1"/>
          <w:sz w:val="28"/>
          <w:szCs w:val="28"/>
        </w:rPr>
        <w:br/>
      </w:r>
      <w:r>
        <w:rPr>
          <w:rStyle w:val="fontstyle01"/>
          <w:color w:val="000000" w:themeColor="text1"/>
          <w:sz w:val="28"/>
          <w:szCs w:val="28"/>
        </w:rPr>
        <w:t>администрации Новоалексеевского сельского поселения</w:t>
      </w:r>
      <w:r>
        <w:rPr>
          <w:rStyle w:val="fontstyle01"/>
          <w:sz w:val="28"/>
          <w:szCs w:val="28"/>
        </w:rPr>
        <w:t xml:space="preserve"> Курганинского района;</w:t>
      </w:r>
    </w:p>
    <w:p w:rsidR="00B57F71" w:rsidRDefault="00D778D7">
      <w:pPr>
        <w:pStyle w:val="ConsPlusNormal"/>
        <w:ind w:firstLine="708"/>
        <w:jc w:val="both"/>
      </w:pPr>
      <w:r>
        <w:rPr>
          <w:rStyle w:val="fontstyle01"/>
          <w:sz w:val="28"/>
          <w:szCs w:val="28"/>
        </w:rPr>
        <w:t>рассмотрения и оценки предложений граждан, организаций о</w:t>
      </w:r>
      <w:r>
        <w:rPr>
          <w:rFonts w:ascii="TimesNewRomanPSMT" w:hAnsi="TimesNewRomanPSMT"/>
          <w:sz w:val="28"/>
          <w:szCs w:val="28"/>
        </w:rPr>
        <w:br/>
      </w:r>
      <w:r>
        <w:rPr>
          <w:rStyle w:val="fontstyle01"/>
          <w:sz w:val="28"/>
          <w:szCs w:val="28"/>
        </w:rPr>
        <w:t>включении в муниципальную пр</w:t>
      </w:r>
      <w:r>
        <w:rPr>
          <w:rStyle w:val="fontstyle01"/>
          <w:sz w:val="28"/>
          <w:szCs w:val="28"/>
        </w:rPr>
        <w:t>ограмму общественной территории</w:t>
      </w:r>
      <w:r>
        <w:rPr>
          <w:rFonts w:ascii="TimesNewRomanPSMT" w:hAnsi="TimesNewRomanPSMT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Новоалексеевского сельского поселения Курганинского района</w:t>
      </w:r>
      <w:r>
        <w:rPr>
          <w:rStyle w:val="fontstyle01"/>
          <w:sz w:val="28"/>
          <w:szCs w:val="28"/>
        </w:rPr>
        <w:t xml:space="preserve"> (путем общественных обсуждений), подлежащей благоустройству на 2021-2024 годы.</w:t>
      </w:r>
    </w:p>
    <w:p w:rsidR="00B57F71" w:rsidRDefault="00D778D7">
      <w:pPr>
        <w:tabs>
          <w:tab w:val="left" w:pos="1920"/>
        </w:tabs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Выполнение работ в рамках дополнительного перечня работ муниципальной программы реализ</w:t>
      </w:r>
      <w:r>
        <w:rPr>
          <w:color w:val="000000" w:themeColor="text1"/>
          <w:sz w:val="28"/>
          <w:szCs w:val="28"/>
        </w:rPr>
        <w:t>уется только при условии выполнения работ, предусмотренных минимальным перечнем по благоустройству.</w:t>
      </w:r>
    </w:p>
    <w:p w:rsidR="00B57F71" w:rsidRDefault="00D778D7">
      <w:pPr>
        <w:tabs>
          <w:tab w:val="left" w:pos="1920"/>
        </w:tabs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Адресный перечень общественных территорий, нуждающихся в благоустройстве (с учетом физического состояния), расположенных на территории Новоалексеевского </w:t>
      </w:r>
      <w:r>
        <w:rPr>
          <w:color w:val="000000" w:themeColor="text1"/>
          <w:sz w:val="28"/>
          <w:szCs w:val="28"/>
        </w:rPr>
        <w:t>сельского поселения Курганинского района и подлежащих благоустройству в 2021-2024 г.г. с использованием средств субсидий</w:t>
      </w:r>
      <w:r>
        <w:rPr>
          <w:sz w:val="28"/>
          <w:szCs w:val="28"/>
        </w:rPr>
        <w:t xml:space="preserve"> из федерального и краевого бюджета</w:t>
      </w:r>
      <w:r>
        <w:rPr>
          <w:color w:val="000000" w:themeColor="text1"/>
          <w:sz w:val="28"/>
          <w:szCs w:val="28"/>
        </w:rPr>
        <w:t xml:space="preserve">, приведен в приложении № 2 к программе. </w:t>
      </w:r>
    </w:p>
    <w:p w:rsidR="00B57F71" w:rsidRDefault="00D778D7">
      <w:pPr>
        <w:tabs>
          <w:tab w:val="left" w:pos="1920"/>
        </w:tabs>
        <w:ind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Дворовые территории на территории Новоалексеевского сельско</w:t>
      </w:r>
      <w:r>
        <w:rPr>
          <w:color w:val="000000" w:themeColor="text1"/>
          <w:sz w:val="28"/>
          <w:szCs w:val="28"/>
        </w:rPr>
        <w:t>го поселения отсутствуют. Адресный перечень дворовых территорий, нуждающихся в благоустройстве (с учетом физического состояния), расположенных на территории Новоалексеевского сельского поселения Курганинского района и подлежащих благоустройству в 2021-2024</w:t>
      </w:r>
      <w:r>
        <w:rPr>
          <w:color w:val="000000" w:themeColor="text1"/>
          <w:sz w:val="28"/>
          <w:szCs w:val="28"/>
        </w:rPr>
        <w:t xml:space="preserve"> г.г., приведен в приложении № 6 к программе.</w:t>
      </w:r>
    </w:p>
    <w:p w:rsidR="00B57F71" w:rsidRDefault="00D778D7">
      <w:pPr>
        <w:tabs>
          <w:tab w:val="left" w:pos="1920"/>
        </w:tabs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Дополнительный адресный перечень общественных территорий,</w:t>
      </w:r>
      <w:r>
        <w:rPr>
          <w:color w:val="000000" w:themeColor="text1"/>
          <w:sz w:val="28"/>
          <w:szCs w:val="28"/>
        </w:rPr>
        <w:t xml:space="preserve"> нуждающихся в благоустройстве (с учетом физического состояния),</w:t>
      </w:r>
      <w:r>
        <w:rPr>
          <w:sz w:val="28"/>
          <w:szCs w:val="28"/>
        </w:rPr>
        <w:t xml:space="preserve"> расположенных на территории Новоалексеевского сельского поселения Курганинского района, </w:t>
      </w:r>
      <w:r>
        <w:rPr>
          <w:sz w:val="28"/>
          <w:szCs w:val="28"/>
        </w:rPr>
        <w:t xml:space="preserve">которые благоустраиваются без использования средств субсидий из федерального и краевого бюджета, а за счет средств местного бюджета и внебюджетных источников, </w:t>
      </w:r>
      <w:r>
        <w:rPr>
          <w:color w:val="000000" w:themeColor="text1"/>
          <w:sz w:val="28"/>
          <w:szCs w:val="28"/>
        </w:rPr>
        <w:t xml:space="preserve">приведен в приложении № 3 к программе. </w:t>
      </w:r>
      <w:r>
        <w:rPr>
          <w:sz w:val="28"/>
          <w:szCs w:val="28"/>
        </w:rPr>
        <w:t>На дополнительный адресный перечень не распространяются ре</w:t>
      </w:r>
      <w:r>
        <w:rPr>
          <w:sz w:val="28"/>
          <w:szCs w:val="28"/>
        </w:rPr>
        <w:t>шения принятое на общественных обсуждениях, заключение соглашений о субсидировании.</w:t>
      </w:r>
    </w:p>
    <w:p w:rsidR="00B57F71" w:rsidRDefault="00D778D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Расходы на разработку дизайн-проектов территорий общего пользования Новоалексеевского сельского поселения Курганинского района, на которых планируется благоустройство, смет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ной документации на объекты благоустройства и их утверждение осуществляется за счет средств бюджета Новоалексеевского сельского поселения Курганинского района. </w:t>
      </w:r>
    </w:p>
    <w:p w:rsidR="00B57F71" w:rsidRDefault="00D778D7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1.4.Применение программного метода позволит поэтапно</w:t>
      </w:r>
      <w:r>
        <w:rPr>
          <w:sz w:val="28"/>
          <w:szCs w:val="28"/>
        </w:rPr>
        <w:t xml:space="preserve"> осуществлять комплексное благоустройство т</w:t>
      </w:r>
      <w:r>
        <w:rPr>
          <w:sz w:val="28"/>
          <w:szCs w:val="28"/>
        </w:rPr>
        <w:t>ерриторий общего пользования с учетом мнения граждан, а именно:</w:t>
      </w:r>
    </w:p>
    <w:p w:rsidR="00B57F71" w:rsidRDefault="00D778D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B57F71" w:rsidRDefault="00D778D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запустит реализацию механ</w:t>
      </w:r>
      <w:r>
        <w:rPr>
          <w:sz w:val="28"/>
          <w:szCs w:val="28"/>
        </w:rPr>
        <w:t>изма поддержки мероприятий по благоустройству, инициированных гражданами;</w:t>
      </w:r>
    </w:p>
    <w:p w:rsidR="00B57F71" w:rsidRDefault="00D778D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запустит механизм трудового участия граждан и организаций в реализации мероприятий по благоустройству;</w:t>
      </w:r>
    </w:p>
    <w:p w:rsidR="00B57F71" w:rsidRDefault="00D778D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сформирует инструменты общественного контроля за реализацией мероприятий по бла</w:t>
      </w:r>
      <w:r>
        <w:rPr>
          <w:sz w:val="28"/>
          <w:szCs w:val="28"/>
        </w:rPr>
        <w:t xml:space="preserve">гоустройству на территории </w:t>
      </w:r>
      <w:r>
        <w:rPr>
          <w:color w:val="000000"/>
          <w:sz w:val="28"/>
          <w:szCs w:val="28"/>
        </w:rPr>
        <w:t>Новоалексеевского сельского поселения Курганинского района</w:t>
      </w:r>
      <w:r>
        <w:rPr>
          <w:sz w:val="28"/>
          <w:szCs w:val="28"/>
        </w:rPr>
        <w:t>.</w:t>
      </w:r>
    </w:p>
    <w:p w:rsidR="00B57F71" w:rsidRDefault="00D778D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комплексный подход к реализации мероприятий по благоустройству, отвечающих современным требованиям, позволит  создать комфортную городскую среду для прожи</w:t>
      </w:r>
      <w:r>
        <w:rPr>
          <w:sz w:val="28"/>
          <w:szCs w:val="28"/>
        </w:rPr>
        <w:t>вания граждан и пребывания гостей, а также современное «общественное пространство».</w:t>
      </w:r>
    </w:p>
    <w:p w:rsidR="00B57F71" w:rsidRDefault="00D778D7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муниципальной программы позволит создать благоприятные условия среды обитания, повысить комфортность проживания населения, увеличить площадь озеленения  территорий, улучшить условия для отдыха и занятий спортом, </w:t>
      </w:r>
      <w:r>
        <w:rPr>
          <w:color w:val="00000A"/>
          <w:sz w:val="28"/>
          <w:szCs w:val="28"/>
        </w:rPr>
        <w:t>обеспечить физическую, пространст</w:t>
      </w:r>
      <w:r>
        <w:rPr>
          <w:color w:val="00000A"/>
          <w:sz w:val="28"/>
          <w:szCs w:val="28"/>
        </w:rPr>
        <w:t>венную и информационную доступность зданий, сооружений для инвалидов и других маломобильных групп населения.</w:t>
      </w:r>
    </w:p>
    <w:p w:rsidR="00B57F71" w:rsidRDefault="00B57F71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B57F71" w:rsidRDefault="00D778D7">
      <w:pPr>
        <w:pStyle w:val="1"/>
        <w:spacing w:before="0" w:after="0"/>
        <w:rPr>
          <w:b/>
        </w:rPr>
      </w:pPr>
      <w:r>
        <w:rPr>
          <w:b/>
        </w:rPr>
        <w:t>2. Цель задачи и целевые показатели, сроки и этапы реализации муниципальной программы</w:t>
      </w:r>
    </w:p>
    <w:p w:rsidR="00B57F71" w:rsidRDefault="00D778D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реализации программы является повышение качества и ком</w:t>
      </w:r>
      <w:r>
        <w:rPr>
          <w:rFonts w:ascii="Times New Roman" w:hAnsi="Times New Roman" w:cs="Times New Roman"/>
          <w:sz w:val="28"/>
          <w:szCs w:val="28"/>
        </w:rPr>
        <w:t>форта городского среды на территории Новоалексеевского сельского поселения Курганинского района. Задачей реализации программы является повышение  уровня  благоустройства территорий общего пользования поселения.</w:t>
      </w:r>
    </w:p>
    <w:p w:rsidR="00B57F71" w:rsidRDefault="00D778D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цели и решения задач программы</w:t>
      </w:r>
      <w:r>
        <w:rPr>
          <w:rFonts w:ascii="Times New Roman" w:hAnsi="Times New Roman" w:cs="Times New Roman"/>
          <w:sz w:val="28"/>
          <w:szCs w:val="28"/>
        </w:rPr>
        <w:t xml:space="preserve"> предлагается реализация мероприятий по благоустройству общественных территорий Новоалексеевского сельского поселения Курганинского района.</w:t>
      </w:r>
    </w:p>
    <w:p w:rsidR="00B57F71" w:rsidRDefault="00D778D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показатели программы приведены в приложении № 4 к программе. Сроки реализации программы 2021-2024 г.г.</w:t>
      </w:r>
    </w:p>
    <w:p w:rsidR="00B57F71" w:rsidRDefault="00B57F71">
      <w:pPr>
        <w:pStyle w:val="1"/>
        <w:spacing w:before="0" w:after="0"/>
        <w:rPr>
          <w:b/>
          <w:sz w:val="16"/>
          <w:szCs w:val="16"/>
        </w:rPr>
      </w:pPr>
    </w:p>
    <w:p w:rsidR="00B57F71" w:rsidRDefault="00D778D7">
      <w:pPr>
        <w:pStyle w:val="1"/>
        <w:spacing w:before="0" w:after="0"/>
        <w:rPr>
          <w:b/>
        </w:rPr>
      </w:pPr>
      <w:r>
        <w:rPr>
          <w:b/>
        </w:rPr>
        <w:t>3. П</w:t>
      </w:r>
      <w:r>
        <w:rPr>
          <w:b/>
        </w:rPr>
        <w:t>еречень мероприятий программы</w:t>
      </w:r>
    </w:p>
    <w:p w:rsidR="00B57F71" w:rsidRDefault="00B57F71"/>
    <w:p w:rsidR="00B57F71" w:rsidRDefault="00D778D7">
      <w:pPr>
        <w:tabs>
          <w:tab w:val="left" w:pos="1920"/>
        </w:tabs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Мероприятия муниципальной программы разработаны с учетом необходимости решения проблем благоустройства территории сельского поселения.</w:t>
      </w:r>
    </w:p>
    <w:p w:rsidR="00B57F71" w:rsidRDefault="00D778D7">
      <w:pPr>
        <w:tabs>
          <w:tab w:val="left" w:pos="1920"/>
        </w:tabs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3.2. Благоустройство территории поселения направлено на создание благоприятных, здоро</w:t>
      </w:r>
      <w:r>
        <w:rPr>
          <w:color w:val="000000" w:themeColor="text1"/>
          <w:sz w:val="28"/>
          <w:szCs w:val="28"/>
        </w:rPr>
        <w:t>вых и культурных условий для жизни, трудовой деятельности и досуга населения, включающее в себя:</w:t>
      </w:r>
    </w:p>
    <w:p w:rsidR="00B57F71" w:rsidRDefault="00D778D7">
      <w:pPr>
        <w:tabs>
          <w:tab w:val="left" w:pos="1920"/>
        </w:tabs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1) благоустройство общественных территорий сельского поселения, в том числе:</w:t>
      </w:r>
    </w:p>
    <w:p w:rsidR="00B57F71" w:rsidRDefault="00D778D7">
      <w:pPr>
        <w:tabs>
          <w:tab w:val="left" w:pos="1920"/>
        </w:tabs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ремонт дорожек в парке;</w:t>
      </w:r>
    </w:p>
    <w:p w:rsidR="00B57F71" w:rsidRDefault="00D778D7">
      <w:pPr>
        <w:tabs>
          <w:tab w:val="left" w:pos="1920"/>
        </w:tabs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озеленение и уход за зелеными насаждениями, оформление </w:t>
      </w:r>
      <w:r>
        <w:rPr>
          <w:color w:val="000000" w:themeColor="text1"/>
          <w:sz w:val="28"/>
          <w:szCs w:val="28"/>
        </w:rPr>
        <w:t>газонов;</w:t>
      </w:r>
    </w:p>
    <w:p w:rsidR="00B57F71" w:rsidRDefault="00D778D7">
      <w:pPr>
        <w:tabs>
          <w:tab w:val="left" w:pos="1920"/>
        </w:tabs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замена скамеек и урн.</w:t>
      </w:r>
    </w:p>
    <w:p w:rsidR="00B57F71" w:rsidRDefault="00D778D7">
      <w:pPr>
        <w:tabs>
          <w:tab w:val="left" w:pos="1920"/>
        </w:tabs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иные виды работ, в том числе работы по разработке проектно-сметной документации (дизайн-проекта) и прохождению оценочной (проектной, сметной) экспертизы, работы на объектах благоустройства по валке, формовочной обрезке зелены</w:t>
      </w:r>
      <w:r>
        <w:rPr>
          <w:color w:val="000000" w:themeColor="text1"/>
          <w:sz w:val="28"/>
          <w:szCs w:val="28"/>
        </w:rPr>
        <w:t>х насаждений и корчеванию пней, вывозу порубочных остатков, работы по устройству (ремонту) систем организации ливневых стоков;</w:t>
      </w:r>
    </w:p>
    <w:p w:rsidR="00B57F71" w:rsidRDefault="00D778D7">
      <w:pPr>
        <w:tabs>
          <w:tab w:val="left" w:pos="1920"/>
        </w:tabs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благоустройство дворовых территорий сельского поселения, предусматривающее:</w:t>
      </w:r>
    </w:p>
    <w:p w:rsidR="00B57F71" w:rsidRDefault="00D778D7">
      <w:pPr>
        <w:tabs>
          <w:tab w:val="left" w:pos="1920"/>
        </w:tabs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а) минимальный перечень работ по благоустройству д</w:t>
      </w:r>
      <w:r>
        <w:rPr>
          <w:color w:val="000000" w:themeColor="text1"/>
          <w:sz w:val="28"/>
          <w:szCs w:val="28"/>
        </w:rPr>
        <w:t>воровых территорий: ремонт дворовых проездов;</w:t>
      </w:r>
    </w:p>
    <w:p w:rsidR="00B57F71" w:rsidRDefault="00D778D7">
      <w:pPr>
        <w:tabs>
          <w:tab w:val="left" w:pos="1920"/>
        </w:tabs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обеспечение освещения дворовых территорий; установка, замена урн для мусора;</w:t>
      </w:r>
    </w:p>
    <w:p w:rsidR="00B57F71" w:rsidRDefault="00D778D7">
      <w:pPr>
        <w:tabs>
          <w:tab w:val="left" w:pos="1920"/>
        </w:tabs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б) дополнительный перечень работ по благоустройству дворовых территорий:</w:t>
      </w:r>
    </w:p>
    <w:p w:rsidR="00B57F71" w:rsidRDefault="00D778D7">
      <w:pPr>
        <w:tabs>
          <w:tab w:val="left" w:pos="1920"/>
        </w:tabs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оборудование детских и (или) спортивных площадок; устройство</w:t>
      </w:r>
      <w:r>
        <w:rPr>
          <w:color w:val="000000" w:themeColor="text1"/>
          <w:sz w:val="28"/>
          <w:szCs w:val="28"/>
        </w:rPr>
        <w:t>, оборудование парковочных мест;</w:t>
      </w:r>
    </w:p>
    <w:p w:rsidR="00B57F71" w:rsidRDefault="00D778D7">
      <w:pPr>
        <w:tabs>
          <w:tab w:val="left" w:pos="1920"/>
        </w:tabs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высадка зеленых насаждений в виде деревьев, газонов и многолетних кустарников;</w:t>
      </w:r>
    </w:p>
    <w:p w:rsidR="00B57F71" w:rsidRDefault="00D778D7">
      <w:pPr>
        <w:tabs>
          <w:tab w:val="left" w:pos="1920"/>
        </w:tabs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устройство, ремонт тротуаров;</w:t>
      </w:r>
    </w:p>
    <w:p w:rsidR="00B57F71" w:rsidRDefault="00D778D7">
      <w:pPr>
        <w:tabs>
          <w:tab w:val="left" w:pos="1920"/>
        </w:tabs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иные виды работ, в том числе работы по разработке проектно-сметной документации (дизайн-проекта) и прохождению оце</w:t>
      </w:r>
      <w:r>
        <w:rPr>
          <w:color w:val="000000" w:themeColor="text1"/>
          <w:sz w:val="28"/>
          <w:szCs w:val="28"/>
        </w:rPr>
        <w:t>ночной (проектной, сметной) экспертизы, работы на объектах благоустройства по валке, формовочной обрезке зеленых насаждений и корчеванию пней, вывозу порубочных остатков, работы по устройство (ремонту) системы организации ливневых стоков;</w:t>
      </w:r>
    </w:p>
    <w:p w:rsidR="00B57F71" w:rsidRDefault="00D778D7">
      <w:pPr>
        <w:tabs>
          <w:tab w:val="left" w:pos="1920"/>
        </w:tabs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3) </w:t>
      </w:r>
      <w:r>
        <w:rPr>
          <w:color w:val="000000" w:themeColor="text1"/>
          <w:sz w:val="28"/>
          <w:szCs w:val="28"/>
        </w:rPr>
        <w:t>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за счет средств указанных лиц в соответствии с з</w:t>
      </w:r>
      <w:r>
        <w:rPr>
          <w:color w:val="000000" w:themeColor="text1"/>
          <w:sz w:val="28"/>
          <w:szCs w:val="28"/>
        </w:rPr>
        <w:t>аключенными соглашениями с администрацией поселения;</w:t>
      </w:r>
    </w:p>
    <w:p w:rsidR="00B57F71" w:rsidRDefault="00D778D7">
      <w:pPr>
        <w:tabs>
          <w:tab w:val="left" w:pos="1920"/>
        </w:tabs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4) благоустройство индивидуальных жилых домов и земельных участков, предоставленных для их размещения, в соответствии с заключенными соглашениями с собственниками указанных домов (собственниками (землепо</w:t>
      </w:r>
      <w:r>
        <w:rPr>
          <w:color w:val="000000" w:themeColor="text1"/>
          <w:sz w:val="28"/>
          <w:szCs w:val="28"/>
        </w:rPr>
        <w:t>льзователями) земельных участков) в целях исполнения требований, установленных Правилами благоустройства территории Новоалексеевского сельского поселения Курганинского района.</w:t>
      </w:r>
    </w:p>
    <w:p w:rsidR="00B57F71" w:rsidRDefault="00D778D7">
      <w:pPr>
        <w:tabs>
          <w:tab w:val="left" w:pos="1920"/>
        </w:tabs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3.3. Перечень основных мероприятий Программы с указанием источников и объемов фи</w:t>
      </w:r>
      <w:r>
        <w:rPr>
          <w:color w:val="000000" w:themeColor="text1"/>
          <w:sz w:val="28"/>
          <w:szCs w:val="28"/>
        </w:rPr>
        <w:t>нансирования, сроков их реализации, ожидаемых результатов, представлены в приложении № 5 к настоящей Программе.</w:t>
      </w:r>
    </w:p>
    <w:p w:rsidR="00B57F71" w:rsidRDefault="00D778D7">
      <w:pPr>
        <w:tabs>
          <w:tab w:val="left" w:pos="1920"/>
        </w:tabs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3.4. Адресный перечень дворовых территорий, нуждающихся в благоустройстве (с учетом их физического состояния) и подлежащих благоустройству в ука</w:t>
      </w:r>
      <w:r>
        <w:rPr>
          <w:color w:val="000000" w:themeColor="text1"/>
          <w:sz w:val="28"/>
          <w:szCs w:val="28"/>
        </w:rPr>
        <w:t>занный период исходя из минимального и дополнительного перечня работ по благоустройству приведен в приложении   № 6 к настоящей муниципальной программе.</w:t>
      </w:r>
    </w:p>
    <w:p w:rsidR="00B57F71" w:rsidRDefault="00D778D7">
      <w:pPr>
        <w:pStyle w:val="af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Решение вопросов, связанных с благоустройством дворовых территорий, осуществляется при активном участии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 (собственников помещений). Практика привлечения населения к реализации приоритетного проекта обеспечит положительную динамику удовлетворенности населения уровнем благоустройства, повысит уровень социальной ответственности населения в части сохранн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ости благоустроенных территорий, а также обеспечит прозрачность расходования средств федерального бюджета, бюджета Краснодарского края и местного бюджета.</w:t>
      </w:r>
    </w:p>
    <w:p w:rsidR="00B57F71" w:rsidRDefault="00D778D7">
      <w:pPr>
        <w:pStyle w:val="af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Собственники помещений в многоквартирном доме, зданий, расположенных в границах дворовой территории,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подлежащей благоустройству (далее - заинтересованные лица), обеспечивают финансовое и (или) трудовое участие в реализации мероприятий по благоустройству дворовых территорий в рамках минимального и дополнительного перечня видов работ.</w:t>
      </w:r>
    </w:p>
    <w:p w:rsidR="00B57F71" w:rsidRDefault="00D778D7">
      <w:pPr>
        <w:pStyle w:val="af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 выборе формы финан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сового и (или) трудового участия заинтересованных лиц в реализации мероприятий по благоустройству дворовых территорий в рамках минимального перечня работ по благоустройству доля участия определяется как процент стоимости мероприятий по благоустройству двор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овой территории и составляет не менее 1% от общей стоимости работ.</w:t>
      </w:r>
    </w:p>
    <w:p w:rsidR="00B57F71" w:rsidRDefault="00D778D7">
      <w:pPr>
        <w:pStyle w:val="af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 выборе формы финансового участия заинтересованных лиц в реализации мероприятий по благоустройству дворовых территорий в рамках дополнительного перечня работ по благоустройству доля учас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тия определяется как процент стоимости мероприятий по благоустройству дворовой территории и составляет не менее 20% от общей стоимости работ. Трудовое участия в реализации мероприятий по благоустройству дворовых территорий в рамках дополнительного перечня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работ по благоустройству не предусмотрено.</w:t>
      </w:r>
    </w:p>
    <w:p w:rsidR="00B57F71" w:rsidRDefault="00D778D7">
      <w:pPr>
        <w:pStyle w:val="af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Трудовое участие в реализации мероприятий по благоустройству дворовых территорий обеспечивается в части выполнения работ, не требующих специальной квалификации (покраска, уборка мусора, земляные работы, озеленение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территории, иные работы) и организовываются в форме субботников.</w:t>
      </w:r>
    </w:p>
    <w:p w:rsidR="00B57F71" w:rsidRDefault="00D778D7">
      <w:pPr>
        <w:pStyle w:val="af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Дворовая территория включается в муниципальную программу при обязательном согласии собственников помещений в многоквартирном доме, дворовая территория которого благоустраивается, о принятии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созданного в результате благоустройства имущества в состав общего имущества многоквартирного дома.</w:t>
      </w:r>
    </w:p>
    <w:p w:rsidR="00B57F71" w:rsidRDefault="00D778D7">
      <w:pPr>
        <w:pStyle w:val="af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Форма участия, решение о согласии принятия созданного в результате благоустройства имущества в состав общего имущества многоквартирного дома оформляются соот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ветствующим протоколом общего собрания собственников помещений в многоквартирном доме.</w:t>
      </w:r>
    </w:p>
    <w:p w:rsidR="00B57F71" w:rsidRDefault="00D778D7">
      <w:pPr>
        <w:pStyle w:val="aa"/>
        <w:spacing w:before="1" w:line="240" w:lineRule="auto"/>
        <w:ind w:right="164" w:firstLine="539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Администрация поселения проводит мероприятия по проведению работ по образованию земельных участков, на которых расположены многоквартирные дома, работы, по благоустройст</w:t>
      </w:r>
      <w:r>
        <w:rPr>
          <w:color w:val="000000" w:themeColor="text1"/>
          <w:szCs w:val="28"/>
        </w:rPr>
        <w:t>ву дворовых территорий которых софинансируются с использованием средств субсидии из краевого бюджета.</w:t>
      </w:r>
    </w:p>
    <w:p w:rsidR="00B57F71" w:rsidRDefault="00D778D7">
      <w:pPr>
        <w:tabs>
          <w:tab w:val="left" w:pos="1920"/>
        </w:tabs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3.5. Адресный перечень объектов недвижимого имущества (включая объекты незавершенного строительства) и земельных участков, находящихся в собственности (по</w:t>
      </w:r>
      <w:r>
        <w:rPr>
          <w:color w:val="000000" w:themeColor="text1"/>
          <w:sz w:val="28"/>
          <w:szCs w:val="28"/>
        </w:rPr>
        <w:t>льзовании) юридических лиц и индивидуальных предпринимателей,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правил благоустройства территории приведен</w:t>
      </w:r>
      <w:r>
        <w:rPr>
          <w:color w:val="000000" w:themeColor="text1"/>
          <w:sz w:val="28"/>
          <w:szCs w:val="28"/>
        </w:rPr>
        <w:t xml:space="preserve"> в приложении № 7 к настоящей муниципальной программе.</w:t>
      </w:r>
    </w:p>
    <w:p w:rsidR="00B57F71" w:rsidRDefault="00D778D7">
      <w:pPr>
        <w:tabs>
          <w:tab w:val="left" w:pos="1920"/>
        </w:tabs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3.6. 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</w:t>
      </w:r>
      <w:r>
        <w:rPr>
          <w:color w:val="000000" w:themeColor="text1"/>
          <w:sz w:val="28"/>
          <w:szCs w:val="28"/>
        </w:rPr>
        <w:t xml:space="preserve">бственниками (пользователями) указанных домов (собственниками (пользователями) земельных участков) об их благоустройстве не позднее последнего года реализации федерального проекта в соответствии с требованиями правил благоустройства приведены в приложении </w:t>
      </w:r>
      <w:r>
        <w:rPr>
          <w:color w:val="000000" w:themeColor="text1"/>
          <w:sz w:val="28"/>
          <w:szCs w:val="28"/>
        </w:rPr>
        <w:t>№ 8 к настоящей муниципальной программе.</w:t>
      </w:r>
    </w:p>
    <w:p w:rsidR="00B57F71" w:rsidRDefault="00D778D7">
      <w:pPr>
        <w:pStyle w:val="aa"/>
        <w:spacing w:line="240" w:lineRule="auto"/>
        <w:ind w:right="164" w:firstLine="539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3.7. Основным принципом формирования перечня территорий, нуждающихся в благоустройстве для первоочередного выполнения работ, является инициатива жителей.</w:t>
      </w:r>
    </w:p>
    <w:p w:rsidR="00B57F71" w:rsidRDefault="00D778D7">
      <w:pPr>
        <w:pStyle w:val="af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Новоалексеевского сельского поселения Курганинс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кого района имеет право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поселения при условии одобрения решения об исключении 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казанных территорий из адресного перечня дворовых территорий и общественных территорий межведомственной комиссией в порядке, установленном такой комиссией.</w:t>
      </w:r>
    </w:p>
    <w:p w:rsidR="00B57F71" w:rsidRDefault="00D778D7">
      <w:pPr>
        <w:pStyle w:val="af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Новоалексеевского сельского поселения Курганинского имеет право исключать из адресного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рамках реализ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зации муниципальной программы,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</w:t>
      </w:r>
    </w:p>
    <w:p w:rsidR="00B57F71" w:rsidRDefault="00D778D7">
      <w:pPr>
        <w:pStyle w:val="af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3.8. Заключение соглашений по результатам закупки товаров, работ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услуг для обеспечения муниципальных нужд в целях реализации муниципальных программ - 15 января года предоставления субсидии, за исключением:</w:t>
      </w:r>
    </w:p>
    <w:p w:rsidR="00B57F71" w:rsidRDefault="00D778D7">
      <w:pPr>
        <w:pStyle w:val="af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случаев обжалования действий (бездействия) заказчика и (или) комиссии по осуществлению закупок и (или) оператора эл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B57F71" w:rsidRDefault="00D778D7">
      <w:pPr>
        <w:pStyle w:val="af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случаев проведения повторного конк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B57F71" w:rsidRDefault="00D778D7">
      <w:pPr>
        <w:pStyle w:val="af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случаев заключения таких 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оглашений в пределах экономии средств при расходовании субсидии в целях реализации муниципальных программ, в том числе мероприятий по цифровизации городского хозяйства, включенных в муниципальную программу, при которых срок заключения таких соглашений прод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левается на срок до 15 декабря года предоставления субсидии.</w:t>
      </w:r>
    </w:p>
    <w:p w:rsidR="00B57F71" w:rsidRDefault="00D778D7">
      <w:pPr>
        <w:pStyle w:val="af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Муниципальная программа может предусматривать мероприятия по цифровизации городского хозяйства, предусмотренные методическими рекомендациями по цифровизации городского хозяйства, утверждаемыми 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нистерством строительства и жилищно-коммунального хозяйства Российской Федерации</w:t>
      </w:r>
    </w:p>
    <w:p w:rsidR="00B57F71" w:rsidRDefault="00D778D7">
      <w:pPr>
        <w:pStyle w:val="af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3.9. Необходимо обеспечивать обязательное завершение реализации мероприятий муниципальной программы, запланированных в соответствующем финансовом году.</w:t>
      </w:r>
    </w:p>
    <w:p w:rsidR="00B57F71" w:rsidRDefault="00B57F71"/>
    <w:p w:rsidR="00B57F71" w:rsidRDefault="00B57F71">
      <w:pPr>
        <w:pStyle w:val="1"/>
        <w:spacing w:before="0" w:after="0"/>
        <w:rPr>
          <w:sz w:val="16"/>
          <w:szCs w:val="16"/>
        </w:rPr>
      </w:pPr>
    </w:p>
    <w:p w:rsidR="00B57F71" w:rsidRDefault="00D778D7">
      <w:pPr>
        <w:pStyle w:val="1"/>
        <w:spacing w:before="0" w:after="0"/>
      </w:pPr>
      <w:r>
        <w:rPr>
          <w:b/>
        </w:rPr>
        <w:t xml:space="preserve">4. Обоснование </w:t>
      </w:r>
      <w:r>
        <w:rPr>
          <w:b/>
        </w:rPr>
        <w:t>ресурсного обеспечения программы</w:t>
      </w:r>
    </w:p>
    <w:p w:rsidR="00B57F71" w:rsidRDefault="00B57F71">
      <w:pPr>
        <w:pStyle w:val="1"/>
        <w:spacing w:before="0" w:after="0"/>
        <w:rPr>
          <w:b/>
        </w:rPr>
      </w:pPr>
    </w:p>
    <w:p w:rsidR="00B57F71" w:rsidRDefault="00D778D7">
      <w:pPr>
        <w:widowControl w:val="0"/>
        <w:ind w:firstLine="708"/>
        <w:jc w:val="both"/>
      </w:pPr>
      <w:r>
        <w:rPr>
          <w:sz w:val="28"/>
          <w:szCs w:val="28"/>
        </w:rPr>
        <w:t>Общий объем финансирования  программы представлен в таблице №2,     в том числе:</w:t>
      </w:r>
    </w:p>
    <w:p w:rsidR="00B57F71" w:rsidRDefault="00B57F71">
      <w:pPr>
        <w:widowControl w:val="0"/>
        <w:ind w:firstLine="708"/>
        <w:jc w:val="both"/>
        <w:rPr>
          <w:sz w:val="28"/>
          <w:szCs w:val="28"/>
        </w:rPr>
      </w:pPr>
    </w:p>
    <w:p w:rsidR="00B57F71" w:rsidRDefault="00D778D7">
      <w:pPr>
        <w:pStyle w:val="1"/>
        <w:spacing w:before="0" w:after="0"/>
        <w:jc w:val="right"/>
      </w:pPr>
      <w:r>
        <w:t>Таблица №2</w:t>
      </w:r>
    </w:p>
    <w:tbl>
      <w:tblPr>
        <w:tblW w:w="9638" w:type="dxa"/>
        <w:tblInd w:w="5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102" w:type="dxa"/>
          <w:left w:w="52" w:type="dxa"/>
          <w:bottom w:w="102" w:type="dxa"/>
          <w:right w:w="62" w:type="dxa"/>
        </w:tblCellMar>
        <w:tblLook w:val="0000"/>
      </w:tblPr>
      <w:tblGrid>
        <w:gridCol w:w="1396"/>
        <w:gridCol w:w="1385"/>
        <w:gridCol w:w="1809"/>
        <w:gridCol w:w="1523"/>
        <w:gridCol w:w="1796"/>
        <w:gridCol w:w="1729"/>
      </w:tblGrid>
      <w:tr w:rsidR="00B57F71">
        <w:tc>
          <w:tcPr>
            <w:tcW w:w="13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B57F71" w:rsidRDefault="00D778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Год </w:t>
            </w:r>
            <w:r>
              <w:rPr>
                <w:sz w:val="26"/>
                <w:szCs w:val="26"/>
              </w:rPr>
              <w:lastRenderedPageBreak/>
              <w:t>реализации</w:t>
            </w:r>
          </w:p>
        </w:tc>
        <w:tc>
          <w:tcPr>
            <w:tcW w:w="824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B57F71" w:rsidRDefault="00D778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Объем финансирования </w:t>
            </w:r>
          </w:p>
        </w:tc>
      </w:tr>
      <w:tr w:rsidR="00B57F71">
        <w:tc>
          <w:tcPr>
            <w:tcW w:w="13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B57F71" w:rsidRDefault="00B57F7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9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B57F71" w:rsidRDefault="00D778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684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B57F71" w:rsidRDefault="00D778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разрезе источников финансирования, тыс. руб.:</w:t>
            </w:r>
          </w:p>
        </w:tc>
      </w:tr>
      <w:tr w:rsidR="00B57F71">
        <w:tc>
          <w:tcPr>
            <w:tcW w:w="13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B57F71" w:rsidRDefault="00B57F7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9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B57F71" w:rsidRDefault="00B57F7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B57F71" w:rsidRDefault="00D778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B57F71" w:rsidRDefault="00D778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краевой бюджет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B57F71" w:rsidRDefault="00D778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B57F71" w:rsidRDefault="00D778D7">
            <w:pPr>
              <w:jc w:val="center"/>
              <w:rPr>
                <w:sz w:val="26"/>
                <w:szCs w:val="26"/>
              </w:rPr>
            </w:pPr>
            <w:r>
              <w:rPr>
                <w:sz w:val="25"/>
                <w:szCs w:val="25"/>
              </w:rPr>
              <w:t>внебюджетны</w:t>
            </w:r>
            <w:r>
              <w:rPr>
                <w:sz w:val="26"/>
                <w:szCs w:val="26"/>
              </w:rPr>
              <w:t>е источники</w:t>
            </w:r>
          </w:p>
        </w:tc>
      </w:tr>
      <w:tr w:rsidR="00B57F71">
        <w:trPr>
          <w:trHeight w:val="349"/>
        </w:trPr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B57F71" w:rsidRDefault="00D778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B57F71" w:rsidRDefault="00D778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B57F71" w:rsidRDefault="00D778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B57F71" w:rsidRDefault="00D778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B57F71" w:rsidRDefault="00D778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B57F71" w:rsidRDefault="00D778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B57F71"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B57F71" w:rsidRDefault="00D778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B57F71" w:rsidRDefault="00D778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B57F71" w:rsidRDefault="00D778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B57F71" w:rsidRDefault="00D778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B57F71" w:rsidRDefault="00D778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B57F71" w:rsidRDefault="00D778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B57F71"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B57F71" w:rsidRDefault="00D778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B57F71" w:rsidRDefault="00D778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B57F71" w:rsidRDefault="00D778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B57F71" w:rsidRDefault="00D778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B57F71" w:rsidRDefault="00D778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B57F71" w:rsidRDefault="00D778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B57F71"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B57F71" w:rsidRDefault="00D778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B57F71" w:rsidRDefault="00D778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B57F71" w:rsidRDefault="00D778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B57F71" w:rsidRDefault="00D778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B57F71" w:rsidRDefault="00D778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B57F71" w:rsidRDefault="00D778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B57F71"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B57F71" w:rsidRDefault="00D778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B57F71" w:rsidRDefault="00D778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50208,9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B57F71" w:rsidRDefault="00D778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42015,4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B57F71" w:rsidRDefault="00D778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1750,6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B57F71" w:rsidRDefault="00D778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6442,9</w:t>
            </w:r>
          </w:p>
        </w:tc>
        <w:tc>
          <w:tcPr>
            <w:tcW w:w="1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B57F71" w:rsidRDefault="00D778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B57F71"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B57F71" w:rsidRDefault="00D778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по программе</w:t>
            </w: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B57F71" w:rsidRDefault="00D778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50208,9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B57F71" w:rsidRDefault="00D778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42015,4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B57F71" w:rsidRDefault="00D778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1750,6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B57F71" w:rsidRDefault="00D778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6442,9</w:t>
            </w:r>
          </w:p>
        </w:tc>
        <w:tc>
          <w:tcPr>
            <w:tcW w:w="1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B57F71" w:rsidRDefault="00D778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</w:tbl>
    <w:p w:rsidR="00B57F71" w:rsidRDefault="00B57F71">
      <w:pPr>
        <w:widowControl w:val="0"/>
        <w:ind w:firstLine="708"/>
        <w:jc w:val="both"/>
        <w:rPr>
          <w:sz w:val="28"/>
          <w:szCs w:val="28"/>
        </w:rPr>
      </w:pPr>
    </w:p>
    <w:p w:rsidR="00B57F71" w:rsidRDefault="00D778D7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мероприятий </w:t>
      </w:r>
      <w:r>
        <w:rPr>
          <w:sz w:val="28"/>
          <w:szCs w:val="28"/>
        </w:rPr>
        <w:t>программы планируется осуществлять в установленном порядке за счет средств федерального, краевого бюджета и местного бюджета.</w:t>
      </w:r>
    </w:p>
    <w:p w:rsidR="00B57F71" w:rsidRDefault="00D778D7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Субсидии из федерального бюджета будут предоставляться в соответствии с постановлением Правительства Российской Федерации от      </w:t>
      </w:r>
      <w:r>
        <w:rPr>
          <w:sz w:val="28"/>
          <w:szCs w:val="28"/>
        </w:rPr>
        <w:t xml:space="preserve">  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</w:t>
      </w:r>
    </w:p>
    <w:p w:rsidR="00B57F71" w:rsidRDefault="00D778D7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Российской Федерации и муниципальных программ форм</w:t>
      </w:r>
      <w:r>
        <w:rPr>
          <w:sz w:val="28"/>
          <w:szCs w:val="28"/>
        </w:rPr>
        <w:t>ирования современной городской среды».</w:t>
      </w:r>
    </w:p>
    <w:p w:rsidR="00B57F71" w:rsidRDefault="00B57F71">
      <w:pPr>
        <w:pStyle w:val="1"/>
        <w:spacing w:before="0" w:after="0"/>
        <w:rPr>
          <w:b/>
          <w:sz w:val="16"/>
          <w:szCs w:val="16"/>
        </w:rPr>
      </w:pPr>
    </w:p>
    <w:p w:rsidR="00B57F71" w:rsidRDefault="00D778D7">
      <w:pPr>
        <w:pStyle w:val="1"/>
        <w:spacing w:before="0" w:after="0"/>
        <w:rPr>
          <w:b/>
        </w:rPr>
      </w:pPr>
      <w:r>
        <w:rPr>
          <w:b/>
        </w:rPr>
        <w:t xml:space="preserve">5. Меры правового регулирования в сфере реализации муниципальной программы </w:t>
      </w:r>
    </w:p>
    <w:p w:rsidR="00B57F71" w:rsidRDefault="00B57F71">
      <w:pPr>
        <w:rPr>
          <w:sz w:val="16"/>
          <w:szCs w:val="16"/>
        </w:rPr>
      </w:pPr>
    </w:p>
    <w:p w:rsidR="00B57F71" w:rsidRDefault="00D778D7">
      <w:pPr>
        <w:ind w:firstLine="567"/>
        <w:jc w:val="both"/>
        <w:rPr>
          <w:sz w:val="28"/>
        </w:rPr>
      </w:pPr>
      <w:r>
        <w:rPr>
          <w:sz w:val="28"/>
        </w:rPr>
        <w:t>Федеральный закон от 6 октября 2003 года № 131-ФЗ «Об общих принципах организации местного самоуправления в Российской Федерации»</w:t>
      </w:r>
    </w:p>
    <w:p w:rsidR="00B57F71" w:rsidRDefault="00B57F71">
      <w:pPr>
        <w:jc w:val="center"/>
        <w:rPr>
          <w:b/>
          <w:sz w:val="16"/>
          <w:szCs w:val="16"/>
        </w:rPr>
      </w:pPr>
    </w:p>
    <w:p w:rsidR="00B57F71" w:rsidRDefault="00D778D7">
      <w:pPr>
        <w:ind w:left="645" w:right="504"/>
        <w:jc w:val="both"/>
      </w:pPr>
      <w:r>
        <w:rPr>
          <w:b/>
          <w:sz w:val="28"/>
        </w:rPr>
        <w:t xml:space="preserve">6. Меры </w:t>
      </w:r>
      <w:r>
        <w:rPr>
          <w:b/>
          <w:sz w:val="28"/>
        </w:rPr>
        <w:t>управления рисками с целью минимизации их</w:t>
      </w:r>
      <w:r w:rsidR="005C606B">
        <w:rPr>
          <w:b/>
          <w:sz w:val="28"/>
        </w:rPr>
        <w:t xml:space="preserve"> </w:t>
      </w:r>
      <w:r>
        <w:rPr>
          <w:b/>
          <w:sz w:val="28"/>
        </w:rPr>
        <w:t>влияния</w:t>
      </w:r>
      <w:r w:rsidR="005C606B">
        <w:rPr>
          <w:b/>
          <w:sz w:val="28"/>
        </w:rPr>
        <w:t xml:space="preserve"> </w:t>
      </w:r>
      <w:r>
        <w:rPr>
          <w:b/>
          <w:sz w:val="28"/>
        </w:rPr>
        <w:t>на</w:t>
      </w:r>
      <w:r w:rsidR="005C606B">
        <w:rPr>
          <w:b/>
          <w:sz w:val="28"/>
        </w:rPr>
        <w:t xml:space="preserve"> </w:t>
      </w:r>
      <w:r>
        <w:rPr>
          <w:b/>
          <w:sz w:val="28"/>
        </w:rPr>
        <w:t>достижение целей муниципальной программы</w:t>
      </w:r>
    </w:p>
    <w:p w:rsidR="00B57F71" w:rsidRDefault="00B57F71">
      <w:pPr>
        <w:ind w:left="645" w:right="504"/>
        <w:jc w:val="both"/>
        <w:rPr>
          <w:b/>
          <w:sz w:val="28"/>
        </w:rPr>
      </w:pPr>
    </w:p>
    <w:p w:rsidR="00B57F71" w:rsidRDefault="00D778D7">
      <w:pPr>
        <w:pStyle w:val="af2"/>
        <w:tabs>
          <w:tab w:val="left" w:pos="0"/>
        </w:tabs>
        <w:ind w:left="0" w:right="167" w:firstLine="709"/>
        <w:jc w:val="both"/>
        <w:rPr>
          <w:sz w:val="28"/>
        </w:rPr>
      </w:pPr>
      <w:r>
        <w:rPr>
          <w:sz w:val="28"/>
        </w:rPr>
        <w:t>6.1. Реализация</w:t>
      </w:r>
      <w:r w:rsidR="005C606B">
        <w:rPr>
          <w:sz w:val="28"/>
        </w:rPr>
        <w:t xml:space="preserve"> </w:t>
      </w:r>
      <w:r>
        <w:rPr>
          <w:sz w:val="28"/>
        </w:rPr>
        <w:t>мероприятий</w:t>
      </w:r>
      <w:r w:rsidR="005C606B">
        <w:rPr>
          <w:sz w:val="28"/>
        </w:rPr>
        <w:t xml:space="preserve"> </w:t>
      </w:r>
      <w:r>
        <w:rPr>
          <w:sz w:val="28"/>
        </w:rPr>
        <w:t>муниципальной</w:t>
      </w:r>
      <w:r w:rsidR="005C606B">
        <w:rPr>
          <w:sz w:val="28"/>
        </w:rPr>
        <w:t xml:space="preserve"> </w:t>
      </w:r>
      <w:r>
        <w:rPr>
          <w:sz w:val="28"/>
        </w:rPr>
        <w:t>программы</w:t>
      </w:r>
      <w:r w:rsidR="005C606B">
        <w:rPr>
          <w:sz w:val="28"/>
        </w:rPr>
        <w:t xml:space="preserve"> </w:t>
      </w:r>
      <w:r>
        <w:rPr>
          <w:sz w:val="28"/>
        </w:rPr>
        <w:t>связана</w:t>
      </w:r>
      <w:r w:rsidR="005C606B">
        <w:rPr>
          <w:sz w:val="28"/>
        </w:rPr>
        <w:t xml:space="preserve"> </w:t>
      </w:r>
      <w:r>
        <w:rPr>
          <w:sz w:val="28"/>
        </w:rPr>
        <w:t>с</w:t>
      </w:r>
      <w:r w:rsidR="005C606B">
        <w:rPr>
          <w:sz w:val="28"/>
        </w:rPr>
        <w:t xml:space="preserve"> </w:t>
      </w:r>
      <w:r>
        <w:rPr>
          <w:sz w:val="28"/>
        </w:rPr>
        <w:t>реализацией следующих</w:t>
      </w:r>
      <w:r w:rsidR="005C606B">
        <w:rPr>
          <w:sz w:val="28"/>
        </w:rPr>
        <w:t xml:space="preserve"> </w:t>
      </w:r>
      <w:r>
        <w:rPr>
          <w:sz w:val="28"/>
        </w:rPr>
        <w:t>рисков,</w:t>
      </w:r>
      <w:r w:rsidR="005C606B">
        <w:rPr>
          <w:sz w:val="28"/>
        </w:rPr>
        <w:t xml:space="preserve"> </w:t>
      </w:r>
      <w:r>
        <w:rPr>
          <w:sz w:val="28"/>
        </w:rPr>
        <w:t>которые могут</w:t>
      </w:r>
      <w:r w:rsidR="005C606B">
        <w:rPr>
          <w:sz w:val="28"/>
        </w:rPr>
        <w:t xml:space="preserve"> </w:t>
      </w:r>
      <w:r>
        <w:rPr>
          <w:sz w:val="28"/>
        </w:rPr>
        <w:t>повлиять</w:t>
      </w:r>
      <w:r w:rsidR="005C606B">
        <w:rPr>
          <w:sz w:val="28"/>
        </w:rPr>
        <w:t xml:space="preserve"> </w:t>
      </w:r>
      <w:r>
        <w:rPr>
          <w:sz w:val="28"/>
        </w:rPr>
        <w:t>на</w:t>
      </w:r>
      <w:r w:rsidR="005C606B">
        <w:rPr>
          <w:sz w:val="28"/>
        </w:rPr>
        <w:t xml:space="preserve"> </w:t>
      </w:r>
      <w:r>
        <w:rPr>
          <w:sz w:val="28"/>
        </w:rPr>
        <w:t>результат:</w:t>
      </w:r>
    </w:p>
    <w:p w:rsidR="00B57F71" w:rsidRDefault="00D778D7">
      <w:pPr>
        <w:pStyle w:val="af2"/>
        <w:tabs>
          <w:tab w:val="left" w:pos="0"/>
        </w:tabs>
        <w:ind w:left="0" w:right="167" w:firstLine="709"/>
        <w:jc w:val="both"/>
        <w:rPr>
          <w:sz w:val="28"/>
        </w:rPr>
      </w:pPr>
      <w:r>
        <w:rPr>
          <w:sz w:val="28"/>
        </w:rPr>
        <w:t>а) Финансовые риски - риски, связанные с возни</w:t>
      </w:r>
      <w:r>
        <w:rPr>
          <w:sz w:val="28"/>
        </w:rPr>
        <w:t>кновением бюджетногодефицитаинедостаточнымвследствиеэтогоуровнембюджетногофинансирования,чтоможетповлечьнедофинансирование,сокращениеилипрекращениепрограммныхмероприятий.</w:t>
      </w:r>
    </w:p>
    <w:p w:rsidR="00B57F71" w:rsidRDefault="00D778D7">
      <w:pPr>
        <w:pStyle w:val="af2"/>
        <w:tabs>
          <w:tab w:val="left" w:pos="0"/>
        </w:tabs>
        <w:ind w:left="0" w:right="167" w:firstLine="709"/>
        <w:jc w:val="both"/>
        <w:rPr>
          <w:sz w:val="28"/>
        </w:rPr>
      </w:pPr>
      <w:r>
        <w:rPr>
          <w:sz w:val="28"/>
        </w:rPr>
        <w:t>б) Риски,связанныеснедобросовестностьюконтрагента,вслучаенеисполнения (ненадлежащего)</w:t>
      </w:r>
      <w:r>
        <w:rPr>
          <w:sz w:val="28"/>
        </w:rPr>
        <w:t xml:space="preserve"> исполнения им обязательств, предусмотренных</w:t>
      </w:r>
      <w:r w:rsidR="005C606B">
        <w:rPr>
          <w:sz w:val="28"/>
        </w:rPr>
        <w:t xml:space="preserve"> </w:t>
      </w:r>
      <w:r>
        <w:rPr>
          <w:sz w:val="28"/>
        </w:rPr>
        <w:t>контрактом.</w:t>
      </w:r>
    </w:p>
    <w:p w:rsidR="00B57F71" w:rsidRDefault="00D778D7">
      <w:pPr>
        <w:pStyle w:val="af2"/>
        <w:tabs>
          <w:tab w:val="left" w:pos="0"/>
        </w:tabs>
        <w:ind w:left="0" w:right="167" w:firstLine="709"/>
        <w:jc w:val="both"/>
        <w:rPr>
          <w:sz w:val="28"/>
        </w:rPr>
      </w:pPr>
      <w:r>
        <w:rPr>
          <w:sz w:val="28"/>
        </w:rPr>
        <w:lastRenderedPageBreak/>
        <w:t>в) Социальныериски-риски,связанныеснизкойсоциальнойактивностьюнаселения,отсутствиеммассовойкультурысоучастиявблагоустройстведворовыхтерриторий.</w:t>
      </w:r>
    </w:p>
    <w:p w:rsidR="00B57F71" w:rsidRDefault="00D778D7">
      <w:pPr>
        <w:pStyle w:val="af2"/>
        <w:tabs>
          <w:tab w:val="left" w:pos="0"/>
        </w:tabs>
        <w:ind w:left="0" w:right="167" w:firstLine="709"/>
        <w:jc w:val="both"/>
        <w:rPr>
          <w:sz w:val="28"/>
        </w:rPr>
      </w:pPr>
      <w:r>
        <w:rPr>
          <w:sz w:val="28"/>
        </w:rPr>
        <w:t>г) Правовые риски реализации муниципальной программы свя</w:t>
      </w:r>
      <w:r>
        <w:rPr>
          <w:sz w:val="28"/>
        </w:rPr>
        <w:t>заны свозможнымиизменениямизаконодательстваРоссийскойФедерациииКраснодарского края.</w:t>
      </w:r>
    </w:p>
    <w:p w:rsidR="00B57F71" w:rsidRDefault="00D778D7">
      <w:pPr>
        <w:pStyle w:val="af2"/>
        <w:tabs>
          <w:tab w:val="left" w:pos="0"/>
        </w:tabs>
        <w:ind w:left="0" w:right="167" w:firstLine="709"/>
        <w:jc w:val="both"/>
        <w:rPr>
          <w:sz w:val="28"/>
        </w:rPr>
      </w:pPr>
      <w:r>
        <w:rPr>
          <w:sz w:val="28"/>
        </w:rPr>
        <w:t>6.2. В целях снижения вероятности и минимизация вышеуказанных рисков</w:t>
      </w:r>
      <w:r w:rsidR="005C606B">
        <w:rPr>
          <w:sz w:val="28"/>
        </w:rPr>
        <w:t xml:space="preserve"> </w:t>
      </w:r>
      <w:r>
        <w:rPr>
          <w:sz w:val="28"/>
        </w:rPr>
        <w:t>выступают</w:t>
      </w:r>
      <w:r w:rsidR="005C606B">
        <w:rPr>
          <w:sz w:val="28"/>
        </w:rPr>
        <w:t xml:space="preserve"> </w:t>
      </w:r>
      <w:r>
        <w:rPr>
          <w:sz w:val="28"/>
        </w:rPr>
        <w:t>следующие меры:</w:t>
      </w:r>
    </w:p>
    <w:p w:rsidR="00B57F71" w:rsidRDefault="00D778D7">
      <w:pPr>
        <w:pStyle w:val="aa"/>
        <w:tabs>
          <w:tab w:val="left" w:pos="0"/>
        </w:tabs>
        <w:spacing w:line="240" w:lineRule="auto"/>
        <w:ind w:right="168" w:firstLine="709"/>
      </w:pPr>
      <w:r>
        <w:t>ежегодное уточнение объемов финансовых средств, предусмотренных нареализациюмер</w:t>
      </w:r>
      <w:r>
        <w:t>оприятиймуниципальнойпрограммы,взависимостиотдостигнутых результатов;</w:t>
      </w:r>
    </w:p>
    <w:p w:rsidR="00B57F71" w:rsidRDefault="00D778D7">
      <w:pPr>
        <w:pStyle w:val="aa"/>
        <w:tabs>
          <w:tab w:val="left" w:pos="0"/>
        </w:tabs>
        <w:spacing w:line="240" w:lineRule="auto"/>
        <w:ind w:right="160" w:firstLine="709"/>
      </w:pPr>
      <w:r>
        <w:t>планированиебюджетныхрасходовсприменениемметодикоценкиэффективностиданныхрасходов;</w:t>
      </w:r>
    </w:p>
    <w:p w:rsidR="00B57F71" w:rsidRDefault="00D778D7">
      <w:pPr>
        <w:pStyle w:val="aa"/>
        <w:tabs>
          <w:tab w:val="left" w:pos="0"/>
        </w:tabs>
        <w:spacing w:line="240" w:lineRule="auto"/>
        <w:ind w:right="170" w:firstLine="709"/>
      </w:pPr>
      <w:r>
        <w:t>включение в контракт требований об обеспечении исполнения контракта и</w:t>
      </w:r>
      <w:r w:rsidR="005C606B">
        <w:t xml:space="preserve"> </w:t>
      </w:r>
      <w:r>
        <w:t>процедуры</w:t>
      </w:r>
      <w:r w:rsidR="005C606B">
        <w:t xml:space="preserve"> </w:t>
      </w:r>
      <w:r>
        <w:t>взыскания сумм</w:t>
      </w:r>
      <w:r w:rsidR="005C606B">
        <w:t xml:space="preserve"> </w:t>
      </w:r>
      <w:r>
        <w:t xml:space="preserve">неустойки </w:t>
      </w:r>
      <w:r>
        <w:t>(штрафов,</w:t>
      </w:r>
      <w:r w:rsidR="005C606B">
        <w:t xml:space="preserve"> </w:t>
      </w:r>
      <w:r>
        <w:t>пени);</w:t>
      </w:r>
    </w:p>
    <w:p w:rsidR="00B57F71" w:rsidRDefault="00D778D7">
      <w:pPr>
        <w:pStyle w:val="aa"/>
        <w:tabs>
          <w:tab w:val="left" w:pos="0"/>
        </w:tabs>
        <w:spacing w:line="240" w:lineRule="auto"/>
        <w:ind w:right="172" w:firstLine="709"/>
      </w:pPr>
      <w:r>
        <w:t>активноеинформированиенаселенияоцелях,задачахмуниципальнойпрограммы,атакжеразъясненияположительныхрезультатовеереализации;</w:t>
      </w:r>
    </w:p>
    <w:p w:rsidR="00B57F71" w:rsidRDefault="00D778D7">
      <w:pPr>
        <w:pStyle w:val="aa"/>
        <w:tabs>
          <w:tab w:val="left" w:pos="0"/>
        </w:tabs>
        <w:spacing w:line="240" w:lineRule="auto"/>
        <w:ind w:right="167" w:firstLine="709"/>
      </w:pPr>
      <w:r>
        <w:t>проведениерегулярногомониторингаизмененийзаконодательстваРоссийскойФедерациииКраснодарскогокраяи,принеобходимости,кор</w:t>
      </w:r>
      <w:r>
        <w:t>ректировкимуниципальной программы.</w:t>
      </w:r>
    </w:p>
    <w:p w:rsidR="00B57F71" w:rsidRDefault="00D778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законодательством Российской Федерации, при которых срок заключения таких соглашений продлевается на срок проведения конкурсных процедур.</w:t>
      </w:r>
    </w:p>
    <w:p w:rsidR="00B57F71" w:rsidRDefault="00B57F71">
      <w:pPr>
        <w:jc w:val="center"/>
        <w:rPr>
          <w:color w:val="000000" w:themeColor="text1"/>
          <w:sz w:val="16"/>
          <w:szCs w:val="16"/>
        </w:rPr>
      </w:pPr>
    </w:p>
    <w:p w:rsidR="00B57F71" w:rsidRDefault="00B57F71">
      <w:pPr>
        <w:pStyle w:val="1"/>
        <w:spacing w:before="0" w:after="0"/>
        <w:rPr>
          <w:b/>
          <w:szCs w:val="28"/>
        </w:rPr>
      </w:pPr>
    </w:p>
    <w:p w:rsidR="00B57F71" w:rsidRDefault="00D778D7">
      <w:pPr>
        <w:pStyle w:val="1"/>
        <w:spacing w:before="0" w:after="0"/>
      </w:pPr>
      <w:r>
        <w:rPr>
          <w:b/>
          <w:szCs w:val="28"/>
        </w:rPr>
        <w:t>7. Механизм реализации программы</w:t>
      </w:r>
    </w:p>
    <w:p w:rsidR="00B57F71" w:rsidRDefault="00B57F71">
      <w:pPr>
        <w:pStyle w:val="1"/>
        <w:spacing w:before="0" w:after="0"/>
        <w:rPr>
          <w:b/>
          <w:szCs w:val="28"/>
        </w:rPr>
      </w:pPr>
    </w:p>
    <w:p w:rsidR="00B57F71" w:rsidRDefault="00D778D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Механизм реализации программы предусматривает </w:t>
      </w:r>
      <w:r>
        <w:rPr>
          <w:sz w:val="28"/>
          <w:szCs w:val="28"/>
        </w:rPr>
        <w:t>следующие этапы:</w:t>
      </w:r>
    </w:p>
    <w:p w:rsidR="00B57F71" w:rsidRDefault="00D778D7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разработка </w:t>
      </w:r>
      <w:r>
        <w:rPr>
          <w:color w:val="000000" w:themeColor="text1"/>
          <w:sz w:val="28"/>
          <w:szCs w:val="28"/>
        </w:rPr>
        <w:t>в пределах своих полномочий проектов нормативных правовых актов, необходимых для реализации программы;</w:t>
      </w:r>
    </w:p>
    <w:p w:rsidR="00B57F71" w:rsidRDefault="00D778D7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подготовка в установленном порядке предложений по уточнению перечня программных мероприятий на очередной финансовый год, уточ</w:t>
      </w:r>
      <w:r>
        <w:rPr>
          <w:color w:val="000000" w:themeColor="text1"/>
          <w:sz w:val="28"/>
          <w:szCs w:val="28"/>
        </w:rPr>
        <w:t xml:space="preserve">нение </w:t>
      </w:r>
    </w:p>
    <w:p w:rsidR="00B57F71" w:rsidRDefault="00D778D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затрат на реализацию этих мероприятий, а также механизм реализации программы;</w:t>
      </w:r>
    </w:p>
    <w:p w:rsidR="00B57F71" w:rsidRDefault="00D778D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инвентаризации общественных территорий;</w:t>
      </w:r>
    </w:p>
    <w:p w:rsidR="00B57F71" w:rsidRDefault="00D778D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работ по образованию земельных участков; </w:t>
      </w:r>
    </w:p>
    <w:p w:rsidR="00B57F71" w:rsidRDefault="00D778D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и утверждение проектно сметной документации;</w:t>
      </w:r>
    </w:p>
    <w:p w:rsidR="00B57F71" w:rsidRDefault="00D778D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анализ реал</w:t>
      </w:r>
      <w:r>
        <w:rPr>
          <w:sz w:val="28"/>
          <w:szCs w:val="28"/>
        </w:rPr>
        <w:t>изации программы и обобщение информации о выполнении запланированных мероприятий программы;</w:t>
      </w:r>
    </w:p>
    <w:p w:rsidR="00B57F71" w:rsidRDefault="00D778D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установка минимального 3-летнего гарантийного срока на результаты выполненных работ по благоустройству общественных территорий, софинансируемых за счет средств </w:t>
      </w:r>
      <w:r>
        <w:rPr>
          <w:sz w:val="28"/>
          <w:szCs w:val="28"/>
        </w:rPr>
        <w:t>субсидий из краевого бюджета, а так же обеспечить выполнение условий о предельной дате заключения соглашений по результатам закупки товаров.</w:t>
      </w:r>
    </w:p>
    <w:p w:rsidR="00B57F71" w:rsidRDefault="00D778D7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Финансирование программы в части средств местного бюджета осуществляется в соответствии с решением Совета Новоалекс</w:t>
      </w:r>
      <w:r>
        <w:rPr>
          <w:color w:val="000000" w:themeColor="text1"/>
          <w:sz w:val="28"/>
          <w:szCs w:val="28"/>
        </w:rPr>
        <w:t>еевского сельского поселения Курганинского района о бюджете на очередной финансовый год.</w:t>
      </w:r>
    </w:p>
    <w:p w:rsidR="00B57F71" w:rsidRDefault="00D778D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Общее руководство и координацию исполнения Программы осуществляет финансовый отдел администрации Новоалексеевского сельского поселения Курганинского района.</w:t>
      </w:r>
    </w:p>
    <w:p w:rsidR="00B57F71" w:rsidRDefault="00B57F71">
      <w:pPr>
        <w:pStyle w:val="1"/>
        <w:spacing w:before="0" w:after="0"/>
        <w:rPr>
          <w:b/>
          <w:sz w:val="16"/>
          <w:szCs w:val="16"/>
        </w:rPr>
      </w:pPr>
    </w:p>
    <w:p w:rsidR="00B57F71" w:rsidRDefault="00D778D7">
      <w:pPr>
        <w:pStyle w:val="1"/>
        <w:spacing w:before="0" w:after="0"/>
        <w:rPr>
          <w:b/>
        </w:rPr>
      </w:pPr>
      <w:r>
        <w:rPr>
          <w:b/>
        </w:rPr>
        <w:t>8. Меры п</w:t>
      </w:r>
      <w:r>
        <w:rPr>
          <w:b/>
        </w:rPr>
        <w:t>равового регулирования в сфере благоустройства</w:t>
      </w:r>
    </w:p>
    <w:p w:rsidR="00B57F71" w:rsidRDefault="00B57F71">
      <w:pPr>
        <w:rPr>
          <w:sz w:val="16"/>
          <w:szCs w:val="16"/>
        </w:rPr>
      </w:pPr>
    </w:p>
    <w:p w:rsidR="00B57F71" w:rsidRDefault="00D778D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Основные меры правового регулирования, включающие разработку и принятие нормативных правовых актов Новоалексеевского сельского поселения Курганинского района, направленные на достижение целей и конечных резул</w:t>
      </w:r>
      <w:r>
        <w:rPr>
          <w:sz w:val="28"/>
          <w:szCs w:val="28"/>
        </w:rPr>
        <w:t>ьтатов программы. Ответственный за выполнение работ является отдел имущественных отношений администрации Новоалексеевского сельского поселения Курганинского района.</w:t>
      </w:r>
    </w:p>
    <w:p w:rsidR="00B57F71" w:rsidRDefault="00B57F71">
      <w:pPr>
        <w:pStyle w:val="1"/>
        <w:spacing w:before="0" w:after="0"/>
        <w:rPr>
          <w:b/>
          <w:sz w:val="16"/>
          <w:szCs w:val="16"/>
        </w:rPr>
      </w:pPr>
    </w:p>
    <w:p w:rsidR="00B57F71" w:rsidRDefault="00D778D7">
      <w:pPr>
        <w:pStyle w:val="1"/>
        <w:spacing w:before="0" w:after="0"/>
        <w:rPr>
          <w:b/>
        </w:rPr>
      </w:pPr>
      <w:r>
        <w:rPr>
          <w:b/>
        </w:rPr>
        <w:t>9. Методика оценки эффективности реализации программы</w:t>
      </w:r>
    </w:p>
    <w:p w:rsidR="00B57F71" w:rsidRDefault="00B57F71">
      <w:pPr>
        <w:rPr>
          <w:sz w:val="16"/>
          <w:szCs w:val="16"/>
        </w:rPr>
      </w:pPr>
    </w:p>
    <w:p w:rsidR="00B57F71" w:rsidRDefault="00D778D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про</w:t>
      </w:r>
      <w:r>
        <w:rPr>
          <w:sz w:val="28"/>
          <w:szCs w:val="28"/>
        </w:rPr>
        <w:t>граммы представляется ее координатором в составе ежегодного доклада о ходе реализации программы и об оценке эффективности ее реализации.</w:t>
      </w:r>
    </w:p>
    <w:p w:rsidR="00B57F71" w:rsidRDefault="00D778D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Программы осуществляется в соответствии с методикой, предусмотренной действующим порядк</w:t>
      </w:r>
      <w:r>
        <w:rPr>
          <w:sz w:val="28"/>
          <w:szCs w:val="28"/>
        </w:rPr>
        <w:t>ом принятия решения о разработке, формирования, реализации и оценки эффективности реализации муниципальных программ Новоалексеевского сельского поселения Курганинского района, и включает в себя:</w:t>
      </w:r>
    </w:p>
    <w:p w:rsidR="00B57F71" w:rsidRDefault="00D778D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оценку степени реализации мероприятий Программы и достижения </w:t>
      </w:r>
      <w:r>
        <w:rPr>
          <w:sz w:val="28"/>
          <w:szCs w:val="28"/>
        </w:rPr>
        <w:t>ожидаемых непосредственных результатов;</w:t>
      </w:r>
    </w:p>
    <w:p w:rsidR="00B57F71" w:rsidRDefault="00D778D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оценку степени соответствия запланированному уровню расходов;</w:t>
      </w:r>
    </w:p>
    <w:p w:rsidR="00B57F71" w:rsidRDefault="00D778D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оценку эффективности использования средств местного бюджета;</w:t>
      </w:r>
    </w:p>
    <w:p w:rsidR="00B57F71" w:rsidRDefault="00D778D7">
      <w:pPr>
        <w:ind w:firstLine="851"/>
        <w:jc w:val="both"/>
      </w:pPr>
      <w:r>
        <w:rPr>
          <w:sz w:val="28"/>
          <w:szCs w:val="28"/>
        </w:rPr>
        <w:t>оценку степени достижения поставленных целей и решения задач программы.».</w:t>
      </w:r>
    </w:p>
    <w:p w:rsidR="00B57F71" w:rsidRDefault="00B57F71">
      <w:pPr>
        <w:ind w:firstLine="851"/>
        <w:jc w:val="both"/>
        <w:rPr>
          <w:sz w:val="28"/>
          <w:szCs w:val="28"/>
        </w:rPr>
      </w:pPr>
    </w:p>
    <w:p w:rsidR="00B57F71" w:rsidRDefault="00D778D7">
      <w:pPr>
        <w:jc w:val="both"/>
      </w:pPr>
      <w:r>
        <w:rPr>
          <w:sz w:val="28"/>
          <w:szCs w:val="28"/>
        </w:rPr>
        <w:t>Начальник финансов</w:t>
      </w:r>
      <w:r>
        <w:rPr>
          <w:sz w:val="28"/>
          <w:szCs w:val="28"/>
        </w:rPr>
        <w:t>ого</w:t>
      </w:r>
    </w:p>
    <w:p w:rsidR="00B57F71" w:rsidRDefault="00D778D7">
      <w:pPr>
        <w:jc w:val="both"/>
        <w:rPr>
          <w:sz w:val="28"/>
          <w:szCs w:val="28"/>
        </w:rPr>
      </w:pPr>
      <w:r>
        <w:rPr>
          <w:sz w:val="28"/>
          <w:szCs w:val="28"/>
        </w:rPr>
        <w:t>отдела администрации</w:t>
      </w:r>
    </w:p>
    <w:p w:rsidR="00B57F71" w:rsidRDefault="00D778D7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Новоалексеевского сельского поселения                                        А.В.Стадникова</w:t>
      </w:r>
    </w:p>
    <w:p w:rsidR="00B57F71" w:rsidRDefault="00B57F71">
      <w:pPr>
        <w:jc w:val="both"/>
        <w:rPr>
          <w:sz w:val="28"/>
          <w:szCs w:val="28"/>
        </w:rPr>
      </w:pPr>
    </w:p>
    <w:p w:rsidR="00B57F71" w:rsidRDefault="00B57F71">
      <w:pPr>
        <w:jc w:val="both"/>
        <w:rPr>
          <w:sz w:val="28"/>
          <w:szCs w:val="28"/>
        </w:rPr>
      </w:pPr>
    </w:p>
    <w:p w:rsidR="00B57F71" w:rsidRDefault="00B57F71">
      <w:pPr>
        <w:jc w:val="both"/>
        <w:rPr>
          <w:sz w:val="28"/>
          <w:szCs w:val="28"/>
        </w:rPr>
      </w:pPr>
    </w:p>
    <w:p w:rsidR="00B57F71" w:rsidRDefault="00B57F71">
      <w:pPr>
        <w:jc w:val="both"/>
        <w:rPr>
          <w:sz w:val="28"/>
          <w:szCs w:val="28"/>
        </w:rPr>
      </w:pPr>
    </w:p>
    <w:p w:rsidR="00B57F71" w:rsidRDefault="00B57F71">
      <w:pPr>
        <w:jc w:val="both"/>
        <w:rPr>
          <w:sz w:val="28"/>
          <w:szCs w:val="28"/>
        </w:rPr>
      </w:pPr>
    </w:p>
    <w:p w:rsidR="00B57F71" w:rsidRDefault="00B57F71">
      <w:pPr>
        <w:jc w:val="both"/>
        <w:rPr>
          <w:sz w:val="28"/>
          <w:szCs w:val="28"/>
        </w:rPr>
      </w:pPr>
    </w:p>
    <w:p w:rsidR="00B57F71" w:rsidRDefault="00B57F71">
      <w:pPr>
        <w:jc w:val="both"/>
        <w:rPr>
          <w:sz w:val="28"/>
          <w:szCs w:val="28"/>
        </w:rPr>
      </w:pPr>
    </w:p>
    <w:p w:rsidR="00B57F71" w:rsidRDefault="00B57F71">
      <w:pPr>
        <w:jc w:val="both"/>
        <w:rPr>
          <w:sz w:val="28"/>
          <w:szCs w:val="28"/>
        </w:rPr>
      </w:pPr>
    </w:p>
    <w:p w:rsidR="00B57F71" w:rsidRDefault="00B57F71">
      <w:pPr>
        <w:jc w:val="both"/>
        <w:rPr>
          <w:sz w:val="28"/>
          <w:szCs w:val="28"/>
        </w:rPr>
      </w:pPr>
    </w:p>
    <w:p w:rsidR="00B57F71" w:rsidRDefault="00B57F71">
      <w:pPr>
        <w:jc w:val="both"/>
        <w:rPr>
          <w:sz w:val="28"/>
          <w:szCs w:val="28"/>
        </w:rPr>
      </w:pPr>
    </w:p>
    <w:p w:rsidR="00B57F71" w:rsidRDefault="00D778D7">
      <w:pPr>
        <w:pStyle w:val="1"/>
        <w:spacing w:before="0" w:after="0"/>
        <w:ind w:right="337"/>
        <w:jc w:val="both"/>
      </w:pPr>
      <w:r>
        <w:t>Приложение 1</w:t>
      </w:r>
    </w:p>
    <w:p w:rsidR="00B57F71" w:rsidRDefault="00D778D7">
      <w:pPr>
        <w:widowControl w:val="0"/>
        <w:ind w:left="5103" w:right="3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</w:p>
    <w:p w:rsidR="00B57F71" w:rsidRDefault="00D778D7">
      <w:pPr>
        <w:widowControl w:val="0"/>
        <w:ind w:left="5103" w:right="3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Новоалексеевского сельского  поселения </w:t>
      </w:r>
    </w:p>
    <w:p w:rsidR="00B57F71" w:rsidRDefault="00D778D7">
      <w:pPr>
        <w:widowControl w:val="0"/>
        <w:ind w:left="5103" w:right="3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Курганинского района </w:t>
      </w:r>
    </w:p>
    <w:p w:rsidR="00B57F71" w:rsidRDefault="00D778D7">
      <w:pPr>
        <w:widowControl w:val="0"/>
        <w:ind w:left="5103" w:right="3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«Формирование современной </w:t>
      </w:r>
    </w:p>
    <w:p w:rsidR="00B57F71" w:rsidRDefault="00D778D7">
      <w:pPr>
        <w:widowControl w:val="0"/>
        <w:tabs>
          <w:tab w:val="left" w:pos="9498"/>
        </w:tabs>
        <w:ind w:left="5103" w:right="83"/>
        <w:jc w:val="both"/>
        <w:rPr>
          <w:sz w:val="28"/>
          <w:szCs w:val="28"/>
        </w:rPr>
      </w:pPr>
      <w:r>
        <w:rPr>
          <w:sz w:val="28"/>
          <w:szCs w:val="28"/>
        </w:rPr>
        <w:t>городской среды» на 2021-2024 г.г.</w:t>
      </w:r>
    </w:p>
    <w:p w:rsidR="00B57F71" w:rsidRDefault="00B57F71">
      <w:pPr>
        <w:widowControl w:val="0"/>
        <w:ind w:left="6096"/>
        <w:jc w:val="both"/>
        <w:rPr>
          <w:b/>
          <w:sz w:val="28"/>
          <w:szCs w:val="28"/>
        </w:rPr>
      </w:pPr>
    </w:p>
    <w:p w:rsidR="00B57F71" w:rsidRDefault="00D778D7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Минимальный перечень работ по благоустройству общественных территорий с приложением визуализированного перечня </w:t>
      </w:r>
    </w:p>
    <w:p w:rsidR="00B57F71" w:rsidRDefault="00D778D7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образцов элементов благоустройства, предлагаемых </w:t>
      </w:r>
    </w:p>
    <w:p w:rsidR="00B57F71" w:rsidRDefault="00D778D7">
      <w:pPr>
        <w:jc w:val="center"/>
      </w:pPr>
      <w:r>
        <w:rPr>
          <w:rFonts w:eastAsia="Calibri"/>
          <w:b/>
          <w:bCs/>
          <w:sz w:val="28"/>
          <w:szCs w:val="28"/>
          <w:lang w:eastAsia="en-US"/>
        </w:rPr>
        <w:t>к размещению на общественной территории</w:t>
      </w:r>
    </w:p>
    <w:tbl>
      <w:tblPr>
        <w:tblW w:w="9638" w:type="dxa"/>
        <w:tblInd w:w="10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923"/>
        <w:gridCol w:w="4490"/>
        <w:gridCol w:w="4225"/>
      </w:tblGrid>
      <w:tr w:rsidR="00B57F71">
        <w:trPr>
          <w:trHeight w:val="932"/>
        </w:trPr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7F71" w:rsidRDefault="00D778D7">
            <w:pPr>
              <w:jc w:val="center"/>
            </w:pPr>
            <w:r>
              <w:t>№</w:t>
            </w:r>
          </w:p>
        </w:tc>
        <w:tc>
          <w:tcPr>
            <w:tcW w:w="4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7F71" w:rsidRDefault="00D778D7">
            <w:pPr>
              <w:jc w:val="center"/>
            </w:pPr>
            <w:r>
              <w:t>Наименование раб</w:t>
            </w:r>
            <w:r>
              <w:t>от согласно минимальному перечню работ по благоустройству общественных территорий</w:t>
            </w:r>
          </w:p>
        </w:tc>
        <w:tc>
          <w:tcPr>
            <w:tcW w:w="4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7F71" w:rsidRDefault="00D778D7">
            <w:pPr>
              <w:jc w:val="center"/>
            </w:pPr>
            <w:r>
              <w:t>Визуализированный образец элемента благоустройства общественной территории</w:t>
            </w:r>
          </w:p>
        </w:tc>
      </w:tr>
      <w:tr w:rsidR="00B57F71"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7F71" w:rsidRDefault="00D778D7">
            <w:pPr>
              <w:jc w:val="center"/>
            </w:pPr>
            <w:r>
              <w:t>1</w:t>
            </w:r>
          </w:p>
        </w:tc>
        <w:tc>
          <w:tcPr>
            <w:tcW w:w="4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7F71" w:rsidRDefault="00B57F71">
            <w:pPr>
              <w:jc w:val="center"/>
              <w:rPr>
                <w:color w:val="000000"/>
                <w:lang w:bidi="ru-RU"/>
              </w:rPr>
            </w:pPr>
          </w:p>
          <w:p w:rsidR="00B57F71" w:rsidRDefault="00D778D7">
            <w:pPr>
              <w:jc w:val="center"/>
            </w:pPr>
            <w:r>
              <w:rPr>
                <w:color w:val="000000"/>
                <w:lang w:bidi="ru-RU"/>
              </w:rPr>
              <w:t>Ремонт дорожек в сквере</w:t>
            </w:r>
          </w:p>
        </w:tc>
        <w:tc>
          <w:tcPr>
            <w:tcW w:w="4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7F71" w:rsidRDefault="00D778D7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548890" cy="1708785"/>
                  <wp:effectExtent l="0" t="0" r="0" b="0"/>
                  <wp:docPr id="1" name="Рисунок 136" descr="C:\Documents and Settings\Никитенко Денис\Мои документы\Downloads\141286330954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36" descr="C:\Documents and Settings\Никитенко Денис\Мои документы\Downloads\141286330954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8890" cy="1708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7F71"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7F71" w:rsidRDefault="00D778D7">
            <w:pPr>
              <w:jc w:val="center"/>
            </w:pPr>
            <w:r>
              <w:t>2</w:t>
            </w:r>
          </w:p>
          <w:p w:rsidR="00B57F71" w:rsidRDefault="00B57F71">
            <w:pPr>
              <w:jc w:val="center"/>
            </w:pPr>
          </w:p>
        </w:tc>
        <w:tc>
          <w:tcPr>
            <w:tcW w:w="4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7F71" w:rsidRDefault="00D778D7">
            <w:pPr>
              <w:jc w:val="center"/>
            </w:pPr>
            <w:r>
              <w:t>Обеспечение освещения общественных территорий</w:t>
            </w:r>
          </w:p>
        </w:tc>
        <w:tc>
          <w:tcPr>
            <w:tcW w:w="4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7F71" w:rsidRDefault="00B57F71">
            <w:pPr>
              <w:jc w:val="center"/>
            </w:pPr>
          </w:p>
          <w:p w:rsidR="00B57F71" w:rsidRDefault="00D778D7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38300" cy="1390650"/>
                  <wp:effectExtent l="0" t="0" r="0" b="0"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13516" t="44237" r="54264" b="192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39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7F71">
        <w:tc>
          <w:tcPr>
            <w:tcW w:w="9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7F71" w:rsidRDefault="00D778D7">
            <w:pPr>
              <w:jc w:val="center"/>
            </w:pPr>
            <w:r>
              <w:t>3</w:t>
            </w:r>
          </w:p>
          <w:p w:rsidR="00B57F71" w:rsidRDefault="00B57F71"/>
        </w:tc>
        <w:tc>
          <w:tcPr>
            <w:tcW w:w="45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7F71" w:rsidRDefault="00D778D7">
            <w:pPr>
              <w:jc w:val="center"/>
            </w:pPr>
            <w:r>
              <w:t xml:space="preserve">Установка </w:t>
            </w:r>
            <w:r>
              <w:t>скамеек</w:t>
            </w:r>
          </w:p>
          <w:p w:rsidR="00B57F71" w:rsidRDefault="00B57F71"/>
          <w:p w:rsidR="00B57F71" w:rsidRDefault="00B57F71">
            <w:pPr>
              <w:jc w:val="center"/>
            </w:pPr>
          </w:p>
        </w:tc>
        <w:tc>
          <w:tcPr>
            <w:tcW w:w="4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7F71" w:rsidRDefault="00D778D7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71650" cy="1285875"/>
                  <wp:effectExtent l="0" t="0" r="0" b="0"/>
                  <wp:docPr id="3" name="Рисунок 4" descr="Описание: Описание: http://avenmaf.ru/sites/default/files/styles/thumbnail/public/s-3.jpg?itok=DocXZvu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4" descr="Описание: Описание: http://avenmaf.ru/sites/default/files/styles/thumbnail/public/s-3.jpg?itok=DocXZvu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7F71">
        <w:tc>
          <w:tcPr>
            <w:tcW w:w="9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7F71" w:rsidRDefault="00B57F71">
            <w:pPr>
              <w:jc w:val="center"/>
            </w:pPr>
          </w:p>
        </w:tc>
        <w:tc>
          <w:tcPr>
            <w:tcW w:w="45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7F71" w:rsidRDefault="00B57F71">
            <w:pPr>
              <w:jc w:val="center"/>
            </w:pPr>
          </w:p>
        </w:tc>
        <w:tc>
          <w:tcPr>
            <w:tcW w:w="4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7F71" w:rsidRDefault="00D778D7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152650" cy="1181100"/>
                  <wp:effectExtent l="0" t="0" r="0" b="0"/>
                  <wp:docPr id="4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7F71">
        <w:tc>
          <w:tcPr>
            <w:tcW w:w="9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7F71" w:rsidRDefault="00B57F71">
            <w:pPr>
              <w:jc w:val="center"/>
            </w:pPr>
          </w:p>
        </w:tc>
        <w:tc>
          <w:tcPr>
            <w:tcW w:w="45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7F71" w:rsidRDefault="00B57F71">
            <w:pPr>
              <w:jc w:val="center"/>
            </w:pPr>
          </w:p>
        </w:tc>
        <w:tc>
          <w:tcPr>
            <w:tcW w:w="4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7F71" w:rsidRDefault="00D778D7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85925" cy="1190625"/>
                  <wp:effectExtent l="0" t="0" r="0" b="0"/>
                  <wp:docPr id="5" name="Рисунок 3" descr="Описание: Описание: http://avenmaf.ru/sites/default/files/styles/thumbnail/public/s-1.jpg?itok=_wcJMcK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3" descr="Описание: Описание: http://avenmaf.ru/sites/default/files/styles/thumbnail/public/s-1.jpg?itok=_wcJMcK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7F71">
        <w:tc>
          <w:tcPr>
            <w:tcW w:w="9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7F71" w:rsidRDefault="00B57F71">
            <w:pPr>
              <w:jc w:val="center"/>
            </w:pPr>
          </w:p>
        </w:tc>
        <w:tc>
          <w:tcPr>
            <w:tcW w:w="45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7F71" w:rsidRDefault="00B57F71">
            <w:pPr>
              <w:jc w:val="center"/>
            </w:pPr>
          </w:p>
        </w:tc>
        <w:tc>
          <w:tcPr>
            <w:tcW w:w="4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7F71" w:rsidRDefault="00B57F71">
            <w:pPr>
              <w:jc w:val="center"/>
            </w:pPr>
            <w:r w:rsidRPr="00B57F71">
              <w:object w:dxaOrig="4875" w:dyaOrig="3015">
                <v:shape id="ole_rId7" o:spid="_x0000_i1025" style="width:139pt;height:85.4pt" coordsize="" o:spt="100" adj="0,,0" path="" stroked="f">
                  <v:stroke joinstyle="miter"/>
                  <v:imagedata r:id="rId12" o:title=""/>
                  <v:formulas/>
                  <v:path o:connecttype="segments"/>
                </v:shape>
                <o:OLEObject Type="Embed" ProgID="PBrush" ShapeID="ole_rId7" DrawAspect="Content" ObjectID="_1768120215" r:id="rId13"/>
              </w:object>
            </w:r>
          </w:p>
        </w:tc>
      </w:tr>
      <w:tr w:rsidR="00B57F71">
        <w:trPr>
          <w:trHeight w:val="4129"/>
        </w:trPr>
        <w:tc>
          <w:tcPr>
            <w:tcW w:w="9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7F71" w:rsidRDefault="00B57F71">
            <w:pPr>
              <w:jc w:val="center"/>
            </w:pPr>
          </w:p>
        </w:tc>
        <w:tc>
          <w:tcPr>
            <w:tcW w:w="4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7F71" w:rsidRDefault="00D778D7">
            <w:pPr>
              <w:jc w:val="center"/>
            </w:pPr>
            <w:r>
              <w:t>Установка урн для мусора</w:t>
            </w:r>
          </w:p>
          <w:p w:rsidR="00B57F71" w:rsidRDefault="00B57F71">
            <w:pPr>
              <w:jc w:val="center"/>
            </w:pPr>
          </w:p>
          <w:p w:rsidR="00B57F71" w:rsidRDefault="00B57F71">
            <w:pPr>
              <w:jc w:val="center"/>
            </w:pPr>
          </w:p>
          <w:p w:rsidR="00B57F71" w:rsidRDefault="00B57F71">
            <w:pPr>
              <w:jc w:val="center"/>
            </w:pPr>
          </w:p>
          <w:p w:rsidR="00B57F71" w:rsidRDefault="00B57F71">
            <w:pPr>
              <w:jc w:val="center"/>
            </w:pPr>
          </w:p>
          <w:p w:rsidR="00B57F71" w:rsidRDefault="00B57F71">
            <w:pPr>
              <w:jc w:val="center"/>
            </w:pPr>
          </w:p>
          <w:p w:rsidR="00B57F71" w:rsidRDefault="00B57F71">
            <w:pPr>
              <w:jc w:val="center"/>
            </w:pPr>
          </w:p>
          <w:p w:rsidR="00B57F71" w:rsidRDefault="00B57F71">
            <w:pPr>
              <w:jc w:val="center"/>
            </w:pPr>
          </w:p>
          <w:p w:rsidR="00B57F71" w:rsidRDefault="00B57F71">
            <w:pPr>
              <w:jc w:val="center"/>
            </w:pPr>
          </w:p>
          <w:p w:rsidR="00B57F71" w:rsidRDefault="00B57F71">
            <w:pPr>
              <w:jc w:val="center"/>
            </w:pPr>
          </w:p>
          <w:p w:rsidR="00B57F71" w:rsidRDefault="00B57F71">
            <w:pPr>
              <w:jc w:val="center"/>
            </w:pPr>
          </w:p>
          <w:p w:rsidR="00B57F71" w:rsidRDefault="00B57F71">
            <w:pPr>
              <w:jc w:val="center"/>
            </w:pPr>
          </w:p>
          <w:p w:rsidR="00B57F71" w:rsidRDefault="00B57F71">
            <w:pPr>
              <w:jc w:val="center"/>
            </w:pPr>
          </w:p>
          <w:p w:rsidR="00B57F71" w:rsidRDefault="00B57F71">
            <w:pPr>
              <w:jc w:val="center"/>
            </w:pPr>
          </w:p>
          <w:p w:rsidR="00B57F71" w:rsidRDefault="00B57F71">
            <w:pPr>
              <w:jc w:val="center"/>
            </w:pPr>
          </w:p>
          <w:p w:rsidR="00B57F71" w:rsidRDefault="00B57F71">
            <w:pPr>
              <w:jc w:val="center"/>
            </w:pPr>
          </w:p>
        </w:tc>
        <w:tc>
          <w:tcPr>
            <w:tcW w:w="4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7F71" w:rsidRDefault="00D778D7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81150" cy="1314450"/>
                  <wp:effectExtent l="0" t="0" r="0" b="0"/>
                  <wp:docPr id="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 l="1659" r="79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57F71" w:rsidRDefault="00D778D7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52550" cy="1181100"/>
                  <wp:effectExtent l="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 t="102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7F71">
        <w:trPr>
          <w:trHeight w:val="3493"/>
        </w:trPr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7F71" w:rsidRDefault="00D778D7">
            <w:pPr>
              <w:jc w:val="center"/>
            </w:pPr>
            <w:r>
              <w:lastRenderedPageBreak/>
              <w:t>4</w:t>
            </w:r>
          </w:p>
        </w:tc>
        <w:tc>
          <w:tcPr>
            <w:tcW w:w="4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7F71" w:rsidRDefault="00D778D7">
            <w:pPr>
              <w:jc w:val="center"/>
            </w:pPr>
            <w:r>
              <w:t>Высадка саженцев</w:t>
            </w:r>
          </w:p>
        </w:tc>
        <w:tc>
          <w:tcPr>
            <w:tcW w:w="4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7F71" w:rsidRDefault="00D778D7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90040" cy="2644775"/>
                  <wp:effectExtent l="0" t="0" r="0" b="0"/>
                  <wp:docPr id="8" name="Рисунок 13" descr="Z:\Дедова\tree-1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13" descr="Z:\Дедова\tree-1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040" cy="2644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57F71" w:rsidRDefault="00B57F71">
      <w:pPr>
        <w:pStyle w:val="Default"/>
        <w:jc w:val="center"/>
        <w:rPr>
          <w:sz w:val="28"/>
          <w:szCs w:val="28"/>
        </w:rPr>
      </w:pPr>
    </w:p>
    <w:p w:rsidR="00B57F71" w:rsidRDefault="00D778D7">
      <w:pPr>
        <w:jc w:val="both"/>
      </w:pPr>
      <w:r>
        <w:rPr>
          <w:sz w:val="28"/>
          <w:szCs w:val="28"/>
        </w:rPr>
        <w:t>Начальник финансового</w:t>
      </w:r>
    </w:p>
    <w:p w:rsidR="00B57F71" w:rsidRDefault="00D778D7">
      <w:pPr>
        <w:jc w:val="both"/>
        <w:rPr>
          <w:sz w:val="28"/>
          <w:szCs w:val="28"/>
        </w:rPr>
      </w:pPr>
      <w:r>
        <w:rPr>
          <w:sz w:val="28"/>
          <w:szCs w:val="28"/>
        </w:rPr>
        <w:t>отдела администрации</w:t>
      </w:r>
    </w:p>
    <w:p w:rsidR="00B57F71" w:rsidRDefault="00D778D7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Новоалексеевского сельского поселения                                       А.В. Стадникова</w:t>
      </w:r>
    </w:p>
    <w:p w:rsidR="00B57F71" w:rsidRDefault="00B57F71">
      <w:pPr>
        <w:jc w:val="both"/>
        <w:rPr>
          <w:rFonts w:eastAsia="Calibri"/>
          <w:sz w:val="28"/>
          <w:szCs w:val="28"/>
          <w:lang w:eastAsia="en-US"/>
        </w:rPr>
      </w:pPr>
    </w:p>
    <w:p w:rsidR="00B57F71" w:rsidRDefault="00B57F71">
      <w:pPr>
        <w:jc w:val="both"/>
        <w:rPr>
          <w:rFonts w:eastAsia="Calibri"/>
          <w:sz w:val="28"/>
          <w:szCs w:val="28"/>
          <w:lang w:eastAsia="en-US"/>
        </w:rPr>
      </w:pPr>
    </w:p>
    <w:p w:rsidR="00B57F71" w:rsidRDefault="00B57F71">
      <w:pPr>
        <w:jc w:val="both"/>
        <w:rPr>
          <w:rFonts w:eastAsia="Calibri"/>
          <w:sz w:val="28"/>
          <w:szCs w:val="28"/>
          <w:lang w:eastAsia="en-US"/>
        </w:rPr>
      </w:pPr>
    </w:p>
    <w:p w:rsidR="00B57F71" w:rsidRDefault="00B57F71">
      <w:pPr>
        <w:jc w:val="both"/>
        <w:rPr>
          <w:rFonts w:eastAsia="Calibri"/>
          <w:sz w:val="28"/>
          <w:szCs w:val="28"/>
          <w:lang w:eastAsia="en-US"/>
        </w:rPr>
      </w:pPr>
    </w:p>
    <w:p w:rsidR="00B57F71" w:rsidRDefault="00B57F71">
      <w:pPr>
        <w:jc w:val="both"/>
        <w:rPr>
          <w:rFonts w:eastAsia="Calibri"/>
          <w:sz w:val="28"/>
          <w:szCs w:val="28"/>
          <w:lang w:eastAsia="en-US"/>
        </w:rPr>
      </w:pPr>
    </w:p>
    <w:p w:rsidR="00B57F71" w:rsidRDefault="00B57F71">
      <w:pPr>
        <w:jc w:val="both"/>
        <w:rPr>
          <w:rFonts w:eastAsia="Calibri"/>
          <w:sz w:val="28"/>
          <w:szCs w:val="28"/>
          <w:lang w:eastAsia="en-US"/>
        </w:rPr>
      </w:pPr>
    </w:p>
    <w:p w:rsidR="00B57F71" w:rsidRDefault="00B57F71">
      <w:pPr>
        <w:jc w:val="both"/>
        <w:rPr>
          <w:rFonts w:eastAsia="Calibri"/>
          <w:sz w:val="28"/>
          <w:szCs w:val="28"/>
          <w:lang w:eastAsia="en-US"/>
        </w:rPr>
      </w:pPr>
    </w:p>
    <w:p w:rsidR="00B57F71" w:rsidRDefault="00B57F71">
      <w:pPr>
        <w:jc w:val="both"/>
        <w:rPr>
          <w:rFonts w:eastAsia="Calibri"/>
          <w:sz w:val="28"/>
          <w:szCs w:val="28"/>
          <w:lang w:eastAsia="en-US"/>
        </w:rPr>
      </w:pPr>
    </w:p>
    <w:p w:rsidR="00B57F71" w:rsidRDefault="00B57F71">
      <w:pPr>
        <w:jc w:val="both"/>
        <w:rPr>
          <w:rFonts w:eastAsia="Calibri"/>
          <w:sz w:val="28"/>
          <w:szCs w:val="28"/>
          <w:lang w:eastAsia="en-US"/>
        </w:rPr>
      </w:pPr>
    </w:p>
    <w:p w:rsidR="00B57F71" w:rsidRDefault="00B57F71">
      <w:pPr>
        <w:jc w:val="both"/>
        <w:rPr>
          <w:rFonts w:eastAsia="Calibri"/>
          <w:sz w:val="28"/>
          <w:szCs w:val="28"/>
          <w:lang w:eastAsia="en-US"/>
        </w:rPr>
      </w:pPr>
    </w:p>
    <w:p w:rsidR="00B57F71" w:rsidRDefault="00B57F71">
      <w:pPr>
        <w:jc w:val="both"/>
        <w:rPr>
          <w:rFonts w:eastAsia="Calibri"/>
          <w:sz w:val="28"/>
          <w:szCs w:val="28"/>
          <w:lang w:eastAsia="en-US"/>
        </w:rPr>
      </w:pPr>
    </w:p>
    <w:p w:rsidR="00B57F71" w:rsidRDefault="00B57F71">
      <w:pPr>
        <w:jc w:val="both"/>
        <w:rPr>
          <w:rFonts w:eastAsia="Calibri"/>
          <w:sz w:val="28"/>
          <w:szCs w:val="28"/>
          <w:lang w:eastAsia="en-US"/>
        </w:rPr>
      </w:pPr>
    </w:p>
    <w:p w:rsidR="00B57F71" w:rsidRDefault="00B57F71">
      <w:pPr>
        <w:jc w:val="both"/>
        <w:rPr>
          <w:rFonts w:eastAsia="Calibri"/>
          <w:sz w:val="28"/>
          <w:szCs w:val="28"/>
          <w:lang w:eastAsia="en-US"/>
        </w:rPr>
      </w:pPr>
    </w:p>
    <w:p w:rsidR="00B57F71" w:rsidRDefault="00B57F71">
      <w:pPr>
        <w:jc w:val="both"/>
        <w:rPr>
          <w:rFonts w:eastAsia="Calibri"/>
          <w:sz w:val="28"/>
          <w:szCs w:val="28"/>
          <w:lang w:eastAsia="en-US"/>
        </w:rPr>
      </w:pPr>
    </w:p>
    <w:p w:rsidR="00B57F71" w:rsidRDefault="00B57F71">
      <w:pPr>
        <w:jc w:val="both"/>
        <w:rPr>
          <w:rFonts w:eastAsia="Calibri"/>
          <w:sz w:val="28"/>
          <w:szCs w:val="28"/>
          <w:lang w:eastAsia="en-US"/>
        </w:rPr>
      </w:pPr>
    </w:p>
    <w:p w:rsidR="00B57F71" w:rsidRDefault="00B57F71">
      <w:pPr>
        <w:jc w:val="both"/>
        <w:rPr>
          <w:rFonts w:eastAsia="Calibri"/>
          <w:sz w:val="28"/>
          <w:szCs w:val="28"/>
          <w:lang w:eastAsia="en-US"/>
        </w:rPr>
      </w:pPr>
    </w:p>
    <w:p w:rsidR="00B57F71" w:rsidRDefault="00B57F71">
      <w:pPr>
        <w:jc w:val="both"/>
        <w:rPr>
          <w:rFonts w:eastAsia="Calibri"/>
          <w:sz w:val="28"/>
          <w:szCs w:val="28"/>
          <w:lang w:eastAsia="en-US"/>
        </w:rPr>
      </w:pPr>
    </w:p>
    <w:p w:rsidR="00B57F71" w:rsidRDefault="00B57F71">
      <w:pPr>
        <w:jc w:val="both"/>
        <w:rPr>
          <w:rFonts w:eastAsia="Calibri"/>
          <w:sz w:val="28"/>
          <w:szCs w:val="28"/>
          <w:lang w:eastAsia="en-US"/>
        </w:rPr>
      </w:pPr>
    </w:p>
    <w:p w:rsidR="00B57F71" w:rsidRDefault="00B57F71">
      <w:pPr>
        <w:jc w:val="both"/>
        <w:rPr>
          <w:rFonts w:eastAsia="Calibri"/>
          <w:sz w:val="28"/>
          <w:szCs w:val="28"/>
          <w:lang w:eastAsia="en-US"/>
        </w:rPr>
      </w:pPr>
    </w:p>
    <w:p w:rsidR="00B57F71" w:rsidRDefault="00B57F71">
      <w:pPr>
        <w:jc w:val="both"/>
        <w:rPr>
          <w:rFonts w:eastAsia="Calibri"/>
          <w:sz w:val="28"/>
          <w:szCs w:val="28"/>
          <w:lang w:eastAsia="en-US"/>
        </w:rPr>
      </w:pPr>
    </w:p>
    <w:p w:rsidR="00B57F71" w:rsidRDefault="00B57F71">
      <w:pPr>
        <w:jc w:val="both"/>
        <w:rPr>
          <w:rFonts w:eastAsia="Calibri"/>
          <w:sz w:val="28"/>
          <w:szCs w:val="28"/>
          <w:lang w:eastAsia="en-US"/>
        </w:rPr>
      </w:pPr>
    </w:p>
    <w:p w:rsidR="00B57F71" w:rsidRDefault="00B57F71">
      <w:pPr>
        <w:jc w:val="both"/>
        <w:rPr>
          <w:rFonts w:eastAsia="Calibri"/>
          <w:sz w:val="28"/>
          <w:szCs w:val="28"/>
          <w:lang w:eastAsia="en-US"/>
        </w:rPr>
      </w:pPr>
    </w:p>
    <w:p w:rsidR="00B57F71" w:rsidRDefault="00B57F71">
      <w:pPr>
        <w:jc w:val="both"/>
        <w:rPr>
          <w:rFonts w:eastAsia="Calibri"/>
          <w:sz w:val="28"/>
          <w:szCs w:val="28"/>
          <w:lang w:eastAsia="en-US"/>
        </w:rPr>
      </w:pPr>
    </w:p>
    <w:p w:rsidR="00B57F71" w:rsidRDefault="00B57F71">
      <w:pPr>
        <w:jc w:val="both"/>
        <w:rPr>
          <w:rFonts w:eastAsia="Calibri"/>
          <w:sz w:val="28"/>
          <w:szCs w:val="28"/>
          <w:lang w:eastAsia="en-US"/>
        </w:rPr>
      </w:pPr>
    </w:p>
    <w:p w:rsidR="00B57F71" w:rsidRDefault="00B57F71">
      <w:pPr>
        <w:jc w:val="both"/>
        <w:rPr>
          <w:rFonts w:eastAsia="Calibri"/>
          <w:sz w:val="28"/>
          <w:szCs w:val="28"/>
          <w:lang w:eastAsia="en-US"/>
        </w:rPr>
      </w:pPr>
    </w:p>
    <w:p w:rsidR="00B57F71" w:rsidRDefault="00B57F71">
      <w:pPr>
        <w:jc w:val="both"/>
        <w:rPr>
          <w:rFonts w:eastAsia="Calibri"/>
          <w:sz w:val="28"/>
          <w:szCs w:val="28"/>
          <w:lang w:eastAsia="en-US"/>
        </w:rPr>
      </w:pPr>
    </w:p>
    <w:p w:rsidR="00B57F71" w:rsidRDefault="00D778D7">
      <w:pPr>
        <w:shd w:val="clear" w:color="auto" w:fill="FFFFFF"/>
        <w:ind w:firstLine="567"/>
      </w:pPr>
      <w:r>
        <w:rPr>
          <w:sz w:val="28"/>
          <w:szCs w:val="28"/>
        </w:rPr>
        <w:lastRenderedPageBreak/>
        <w:t>Приложение 2</w:t>
      </w:r>
    </w:p>
    <w:p w:rsidR="00B57F71" w:rsidRDefault="00D778D7">
      <w:pPr>
        <w:widowControl w:val="0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</w:p>
    <w:p w:rsidR="00B57F71" w:rsidRDefault="00D778D7">
      <w:pPr>
        <w:widowControl w:val="0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Новоалексеевского сельского поселения </w:t>
      </w:r>
    </w:p>
    <w:p w:rsidR="00B57F71" w:rsidRDefault="00D778D7">
      <w:pPr>
        <w:widowControl w:val="0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Курганинского района </w:t>
      </w:r>
    </w:p>
    <w:p w:rsidR="00B57F71" w:rsidRDefault="00D778D7">
      <w:pPr>
        <w:widowControl w:val="0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«Формирование современной </w:t>
      </w:r>
    </w:p>
    <w:p w:rsidR="00B57F71" w:rsidRDefault="00D778D7">
      <w:pPr>
        <w:widowControl w:val="0"/>
        <w:ind w:left="5103"/>
      </w:pPr>
      <w:r>
        <w:rPr>
          <w:sz w:val="28"/>
          <w:szCs w:val="28"/>
        </w:rPr>
        <w:t>городской среды» на 2021-2024 г.г.</w:t>
      </w:r>
    </w:p>
    <w:p w:rsidR="00B57F71" w:rsidRDefault="00B57F71">
      <w:pPr>
        <w:pStyle w:val="ConsPlusNormal"/>
        <w:ind w:left="5670" w:firstLine="28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57F71" w:rsidRDefault="00D778D7">
      <w:pPr>
        <w:pStyle w:val="af4"/>
        <w:ind w:left="142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Адресный перечень общественных территорий,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нуждающихся в благоустройстве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(с учетом физического состояния),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расположенных на территории Новоалексеевского сельского поселения Курганинского района и подлежащих благоустройству в 2021-2024 г.г.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 использованием средств субсидий</w:t>
      </w:r>
      <w:r>
        <w:rPr>
          <w:rFonts w:ascii="Times New Roman" w:hAnsi="Times New Roman" w:cs="Times New Roman"/>
          <w:b/>
          <w:sz w:val="28"/>
          <w:szCs w:val="28"/>
        </w:rPr>
        <w:t>из федерального и краевого бюджета</w:t>
      </w:r>
    </w:p>
    <w:p w:rsidR="00B57F71" w:rsidRDefault="00B57F71">
      <w:pPr>
        <w:pStyle w:val="af4"/>
        <w:rPr>
          <w:rFonts w:ascii="Times New Roman" w:hAnsi="Times New Roman" w:cs="Times New Roman"/>
          <w:sz w:val="16"/>
          <w:szCs w:val="16"/>
        </w:rPr>
      </w:pPr>
    </w:p>
    <w:p w:rsidR="00B57F71" w:rsidRDefault="00D778D7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Общественные террито</w:t>
      </w:r>
      <w:r>
        <w:rPr>
          <w:rFonts w:ascii="Times New Roman" w:hAnsi="Times New Roman" w:cs="Times New Roman"/>
          <w:sz w:val="28"/>
          <w:szCs w:val="28"/>
        </w:rPr>
        <w:t>рии</w:t>
      </w:r>
    </w:p>
    <w:p w:rsidR="00B57F71" w:rsidRDefault="00B57F71">
      <w:pPr>
        <w:pStyle w:val="af4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638" w:type="dxa"/>
        <w:tblInd w:w="10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/>
      </w:tblPr>
      <w:tblGrid>
        <w:gridCol w:w="707"/>
        <w:gridCol w:w="5661"/>
        <w:gridCol w:w="1701"/>
        <w:gridCol w:w="1569"/>
      </w:tblGrid>
      <w:tr w:rsidR="00B57F71"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B57F71" w:rsidRDefault="00D778D7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57F71" w:rsidRDefault="00D778D7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B57F71" w:rsidRDefault="00D778D7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Адрес, адресный ориентир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B57F71" w:rsidRDefault="00D778D7">
            <w:pPr>
              <w:pStyle w:val="af4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территории, кв.м.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57F71" w:rsidRDefault="00D778D7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реализации</w:t>
            </w:r>
          </w:p>
        </w:tc>
      </w:tr>
      <w:tr w:rsidR="00B57F71"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57F71" w:rsidRDefault="00D778D7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57F71" w:rsidRDefault="00D778D7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57F71" w:rsidRDefault="00D778D7">
            <w:pPr>
              <w:pStyle w:val="af4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57F71" w:rsidRDefault="00D778D7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57F71"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B57F71" w:rsidRDefault="00D778D7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B57F71" w:rsidRDefault="00D778D7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Земельный участок (сквер) расположенный по адресу Курганинский район, поселок Высокий, ул. Кузнечная, 37Б</w:t>
            </w:r>
          </w:p>
          <w:p w:rsidR="00B57F71" w:rsidRDefault="00D778D7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23:16:1003001:1725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B57F71" w:rsidRDefault="00D778D7">
            <w:pPr>
              <w:jc w:val="center"/>
              <w:rPr>
                <w:sz w:val="27"/>
                <w:szCs w:val="27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13856,00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B57F71" w:rsidRDefault="00D778D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2024</w:t>
            </w:r>
          </w:p>
        </w:tc>
      </w:tr>
    </w:tbl>
    <w:p w:rsidR="00B57F71" w:rsidRDefault="00B57F71">
      <w:pPr>
        <w:shd w:val="clear" w:color="auto" w:fill="FFFFFF"/>
        <w:ind w:left="851"/>
        <w:rPr>
          <w:sz w:val="28"/>
          <w:szCs w:val="28"/>
        </w:rPr>
      </w:pPr>
    </w:p>
    <w:p w:rsidR="00B57F71" w:rsidRDefault="00B57F71">
      <w:pPr>
        <w:shd w:val="clear" w:color="auto" w:fill="FFFFFF"/>
        <w:ind w:left="851"/>
        <w:rPr>
          <w:sz w:val="28"/>
          <w:szCs w:val="28"/>
        </w:rPr>
      </w:pPr>
    </w:p>
    <w:p w:rsidR="00B57F71" w:rsidRDefault="00D778D7">
      <w:pPr>
        <w:jc w:val="both"/>
      </w:pPr>
      <w:r>
        <w:rPr>
          <w:sz w:val="28"/>
          <w:szCs w:val="28"/>
        </w:rPr>
        <w:t>Начальник финансового</w:t>
      </w:r>
    </w:p>
    <w:p w:rsidR="00B57F71" w:rsidRDefault="00D778D7">
      <w:pPr>
        <w:jc w:val="both"/>
        <w:rPr>
          <w:sz w:val="28"/>
          <w:szCs w:val="28"/>
        </w:rPr>
      </w:pPr>
      <w:r>
        <w:rPr>
          <w:sz w:val="28"/>
          <w:szCs w:val="28"/>
        </w:rPr>
        <w:t>отдела администрации</w:t>
      </w:r>
    </w:p>
    <w:p w:rsidR="00B57F71" w:rsidRDefault="00D778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Новоалексеевского сельского поселения                                       А.В. Стадникова   </w:t>
      </w:r>
    </w:p>
    <w:p w:rsidR="00B57F71" w:rsidRDefault="00B57F71">
      <w:pPr>
        <w:jc w:val="both"/>
        <w:rPr>
          <w:rFonts w:eastAsia="Calibri"/>
          <w:sz w:val="28"/>
          <w:szCs w:val="28"/>
          <w:lang w:eastAsia="en-US"/>
        </w:rPr>
      </w:pPr>
    </w:p>
    <w:p w:rsidR="00B57F71" w:rsidRDefault="00B57F71">
      <w:pPr>
        <w:jc w:val="both"/>
        <w:rPr>
          <w:rFonts w:eastAsia="Calibri"/>
          <w:sz w:val="28"/>
          <w:szCs w:val="28"/>
          <w:lang w:eastAsia="en-US"/>
        </w:rPr>
      </w:pPr>
    </w:p>
    <w:p w:rsidR="00B57F71" w:rsidRDefault="00B57F71">
      <w:pPr>
        <w:jc w:val="both"/>
        <w:rPr>
          <w:rFonts w:eastAsia="Calibri"/>
          <w:sz w:val="28"/>
          <w:szCs w:val="28"/>
          <w:lang w:eastAsia="en-US"/>
        </w:rPr>
      </w:pPr>
    </w:p>
    <w:p w:rsidR="00B57F71" w:rsidRDefault="00B57F71">
      <w:pPr>
        <w:jc w:val="both"/>
        <w:rPr>
          <w:rFonts w:eastAsia="Calibri"/>
          <w:sz w:val="28"/>
          <w:szCs w:val="28"/>
          <w:lang w:eastAsia="en-US"/>
        </w:rPr>
      </w:pPr>
    </w:p>
    <w:p w:rsidR="00B57F71" w:rsidRDefault="00B57F71">
      <w:pPr>
        <w:jc w:val="both"/>
        <w:rPr>
          <w:rFonts w:eastAsia="Calibri"/>
          <w:sz w:val="28"/>
          <w:szCs w:val="28"/>
          <w:lang w:eastAsia="en-US"/>
        </w:rPr>
      </w:pPr>
    </w:p>
    <w:p w:rsidR="00B57F71" w:rsidRDefault="00B57F71">
      <w:pPr>
        <w:jc w:val="both"/>
        <w:rPr>
          <w:rFonts w:eastAsia="Calibri"/>
          <w:sz w:val="28"/>
          <w:szCs w:val="28"/>
          <w:lang w:eastAsia="en-US"/>
        </w:rPr>
      </w:pPr>
    </w:p>
    <w:p w:rsidR="00B57F71" w:rsidRDefault="00B57F71">
      <w:pPr>
        <w:jc w:val="both"/>
        <w:rPr>
          <w:rFonts w:eastAsia="Calibri"/>
          <w:sz w:val="28"/>
          <w:szCs w:val="28"/>
          <w:lang w:eastAsia="en-US"/>
        </w:rPr>
      </w:pPr>
    </w:p>
    <w:p w:rsidR="00B57F71" w:rsidRDefault="00B57F71">
      <w:pPr>
        <w:jc w:val="both"/>
        <w:rPr>
          <w:rFonts w:eastAsia="Calibri"/>
          <w:sz w:val="28"/>
          <w:szCs w:val="28"/>
          <w:lang w:eastAsia="en-US"/>
        </w:rPr>
      </w:pPr>
    </w:p>
    <w:p w:rsidR="00B57F71" w:rsidRDefault="00B57F71">
      <w:pPr>
        <w:jc w:val="both"/>
        <w:rPr>
          <w:rFonts w:eastAsia="Calibri"/>
          <w:sz w:val="28"/>
          <w:szCs w:val="28"/>
          <w:lang w:eastAsia="en-US"/>
        </w:rPr>
      </w:pPr>
    </w:p>
    <w:p w:rsidR="00B57F71" w:rsidRDefault="00B57F71">
      <w:pPr>
        <w:jc w:val="both"/>
        <w:rPr>
          <w:rFonts w:eastAsia="Calibri"/>
          <w:sz w:val="28"/>
          <w:szCs w:val="28"/>
          <w:lang w:eastAsia="en-US"/>
        </w:rPr>
      </w:pPr>
    </w:p>
    <w:p w:rsidR="00B57F71" w:rsidRDefault="00B57F71">
      <w:pPr>
        <w:jc w:val="both"/>
        <w:rPr>
          <w:rFonts w:eastAsia="Calibri"/>
          <w:sz w:val="28"/>
          <w:szCs w:val="28"/>
          <w:lang w:eastAsia="en-US"/>
        </w:rPr>
      </w:pPr>
    </w:p>
    <w:p w:rsidR="00B57F71" w:rsidRDefault="00B57F71">
      <w:pPr>
        <w:jc w:val="both"/>
        <w:rPr>
          <w:rFonts w:eastAsia="Calibri"/>
          <w:sz w:val="28"/>
          <w:szCs w:val="28"/>
          <w:lang w:eastAsia="en-US"/>
        </w:rPr>
      </w:pPr>
    </w:p>
    <w:p w:rsidR="00B57F71" w:rsidRDefault="00B57F71">
      <w:pPr>
        <w:jc w:val="both"/>
        <w:rPr>
          <w:rFonts w:eastAsia="Calibri"/>
          <w:sz w:val="28"/>
          <w:szCs w:val="28"/>
          <w:lang w:eastAsia="en-US"/>
        </w:rPr>
      </w:pPr>
    </w:p>
    <w:p w:rsidR="00B57F71" w:rsidRDefault="00B57F71">
      <w:pPr>
        <w:jc w:val="both"/>
        <w:rPr>
          <w:rFonts w:eastAsia="Calibri"/>
          <w:sz w:val="28"/>
          <w:szCs w:val="28"/>
          <w:lang w:eastAsia="en-US"/>
        </w:rPr>
      </w:pPr>
    </w:p>
    <w:p w:rsidR="00B57F71" w:rsidRDefault="00B57F71">
      <w:pPr>
        <w:jc w:val="both"/>
        <w:rPr>
          <w:rFonts w:eastAsia="Calibri"/>
          <w:sz w:val="28"/>
          <w:szCs w:val="28"/>
          <w:lang w:eastAsia="en-US"/>
        </w:rPr>
      </w:pPr>
    </w:p>
    <w:p w:rsidR="00B57F71" w:rsidRDefault="00D778D7">
      <w:pPr>
        <w:shd w:val="clear" w:color="auto" w:fill="FFFFFF"/>
        <w:ind w:firstLine="567"/>
      </w:pPr>
      <w:r>
        <w:rPr>
          <w:sz w:val="28"/>
          <w:szCs w:val="28"/>
        </w:rPr>
        <w:lastRenderedPageBreak/>
        <w:t>Приложение 3</w:t>
      </w:r>
    </w:p>
    <w:p w:rsidR="00B57F71" w:rsidRDefault="00D778D7">
      <w:pPr>
        <w:widowControl w:val="0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</w:p>
    <w:p w:rsidR="00B57F71" w:rsidRDefault="00D778D7">
      <w:pPr>
        <w:widowControl w:val="0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Новоалексеевского сельского  поселения </w:t>
      </w:r>
    </w:p>
    <w:p w:rsidR="00B57F71" w:rsidRDefault="00D778D7">
      <w:pPr>
        <w:widowControl w:val="0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Курганинского района </w:t>
      </w:r>
    </w:p>
    <w:p w:rsidR="00B57F71" w:rsidRDefault="00D778D7">
      <w:pPr>
        <w:widowControl w:val="0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«Формирование современной </w:t>
      </w:r>
    </w:p>
    <w:p w:rsidR="00B57F71" w:rsidRDefault="00D778D7">
      <w:pPr>
        <w:widowControl w:val="0"/>
        <w:ind w:left="5103"/>
        <w:rPr>
          <w:sz w:val="28"/>
          <w:szCs w:val="28"/>
        </w:rPr>
      </w:pPr>
      <w:r>
        <w:rPr>
          <w:sz w:val="28"/>
          <w:szCs w:val="28"/>
        </w:rPr>
        <w:t>городской среды» на 2021-2024 г.г.</w:t>
      </w:r>
    </w:p>
    <w:p w:rsidR="00B57F71" w:rsidRDefault="00B57F71">
      <w:pPr>
        <w:pStyle w:val="ConsPlusNormal"/>
        <w:ind w:left="5670" w:firstLine="28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57F71" w:rsidRDefault="00D778D7">
      <w:pPr>
        <w:pStyle w:val="af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Дополнительный адресный перечень общественных территорий,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нуждающихся в благоустройстве (с учетом физического состояния),</w:t>
      </w:r>
      <w:r>
        <w:rPr>
          <w:rFonts w:ascii="Times New Roman" w:hAnsi="Times New Roman" w:cs="Times New Roman"/>
          <w:b/>
          <w:sz w:val="28"/>
          <w:szCs w:val="28"/>
        </w:rPr>
        <w:t xml:space="preserve"> расположенных на территории Новоалексеевского</w:t>
      </w:r>
      <w:r w:rsidR="005C606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 Курганинского района, которые благоустраиваются без использования средств субсидий из федерального и краевого бюджета, а за счет средств местного бюджета и внебюджетных источников</w:t>
      </w:r>
    </w:p>
    <w:p w:rsidR="00B57F71" w:rsidRDefault="00B57F71">
      <w:pPr>
        <w:pStyle w:val="af4"/>
        <w:jc w:val="center"/>
        <w:rPr>
          <w:rFonts w:ascii="Times New Roman" w:hAnsi="Times New Roman" w:cs="Times New Roman"/>
          <w:sz w:val="16"/>
          <w:szCs w:val="16"/>
        </w:rPr>
      </w:pPr>
    </w:p>
    <w:p w:rsidR="00B57F71" w:rsidRDefault="00D778D7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</w:t>
      </w:r>
      <w:r>
        <w:rPr>
          <w:rFonts w:ascii="Times New Roman" w:hAnsi="Times New Roman" w:cs="Times New Roman"/>
          <w:sz w:val="28"/>
          <w:szCs w:val="28"/>
        </w:rPr>
        <w:t>ные территории</w:t>
      </w:r>
    </w:p>
    <w:p w:rsidR="00B57F71" w:rsidRDefault="00B57F71">
      <w:pPr>
        <w:pStyle w:val="af4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639" w:type="dxa"/>
        <w:tblInd w:w="10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/>
      </w:tblPr>
      <w:tblGrid>
        <w:gridCol w:w="708"/>
        <w:gridCol w:w="5661"/>
        <w:gridCol w:w="1701"/>
        <w:gridCol w:w="1569"/>
      </w:tblGrid>
      <w:tr w:rsidR="00B57F71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B57F71" w:rsidRDefault="00D778D7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57F71" w:rsidRDefault="00D778D7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B57F71" w:rsidRDefault="00D778D7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Адрес, адресный ориентир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B57F71" w:rsidRDefault="00D778D7">
            <w:pPr>
              <w:pStyle w:val="af4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территории, кв.м.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57F71" w:rsidRDefault="00D778D7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реализации</w:t>
            </w:r>
          </w:p>
        </w:tc>
      </w:tr>
      <w:tr w:rsidR="00B57F71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57F71" w:rsidRDefault="00D778D7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57F71" w:rsidRDefault="00D778D7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57F71" w:rsidRDefault="00D778D7">
            <w:pPr>
              <w:pStyle w:val="af4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57F71" w:rsidRDefault="00D778D7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57F71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B57F71" w:rsidRDefault="00D778D7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B57F71" w:rsidRDefault="00D778D7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Земельный участок (парк) расположенный по адресу Курганинский район, ст. Новоалексеевская, ул. 50 лет ВЛКСМ</w:t>
            </w:r>
          </w:p>
          <w:p w:rsidR="00B57F71" w:rsidRDefault="00D778D7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23:16:1002014:345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B57F71" w:rsidRDefault="00D778D7">
            <w:pPr>
              <w:jc w:val="center"/>
              <w:rPr>
                <w:sz w:val="27"/>
                <w:szCs w:val="27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B57F71" w:rsidRDefault="00D778D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2024</w:t>
            </w:r>
          </w:p>
        </w:tc>
      </w:tr>
    </w:tbl>
    <w:p w:rsidR="00B57F71" w:rsidRDefault="00B57F71">
      <w:pPr>
        <w:shd w:val="clear" w:color="auto" w:fill="FFFFFF"/>
        <w:ind w:left="851"/>
        <w:rPr>
          <w:sz w:val="28"/>
          <w:szCs w:val="28"/>
        </w:rPr>
      </w:pPr>
    </w:p>
    <w:p w:rsidR="00B57F71" w:rsidRDefault="00B57F71">
      <w:pPr>
        <w:shd w:val="clear" w:color="auto" w:fill="FFFFFF"/>
        <w:ind w:left="851"/>
        <w:rPr>
          <w:sz w:val="28"/>
          <w:szCs w:val="28"/>
        </w:rPr>
      </w:pPr>
    </w:p>
    <w:p w:rsidR="00B57F71" w:rsidRDefault="00D778D7">
      <w:pPr>
        <w:jc w:val="both"/>
      </w:pPr>
      <w:r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финансового</w:t>
      </w:r>
    </w:p>
    <w:p w:rsidR="00B57F71" w:rsidRDefault="00D778D7">
      <w:pPr>
        <w:jc w:val="both"/>
        <w:rPr>
          <w:sz w:val="28"/>
          <w:szCs w:val="28"/>
        </w:rPr>
      </w:pPr>
      <w:r>
        <w:rPr>
          <w:sz w:val="28"/>
          <w:szCs w:val="28"/>
        </w:rPr>
        <w:t>отдела администрации</w:t>
      </w:r>
    </w:p>
    <w:p w:rsidR="00B57F71" w:rsidRDefault="00D778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Новоалексеевскогосельского поселения                                        А.В. Стадникова         </w:t>
      </w:r>
    </w:p>
    <w:p w:rsidR="00B57F71" w:rsidRDefault="00B57F71">
      <w:pPr>
        <w:jc w:val="both"/>
        <w:rPr>
          <w:sz w:val="28"/>
          <w:szCs w:val="28"/>
        </w:rPr>
      </w:pPr>
    </w:p>
    <w:p w:rsidR="00B57F71" w:rsidRDefault="00B57F71">
      <w:pPr>
        <w:jc w:val="both"/>
        <w:rPr>
          <w:sz w:val="28"/>
          <w:szCs w:val="28"/>
        </w:rPr>
      </w:pPr>
    </w:p>
    <w:p w:rsidR="00B57F71" w:rsidRDefault="00B57F71">
      <w:pPr>
        <w:jc w:val="both"/>
        <w:rPr>
          <w:sz w:val="28"/>
          <w:szCs w:val="28"/>
        </w:rPr>
      </w:pPr>
    </w:p>
    <w:p w:rsidR="00B57F71" w:rsidRDefault="00B57F71">
      <w:pPr>
        <w:jc w:val="both"/>
        <w:rPr>
          <w:sz w:val="28"/>
          <w:szCs w:val="28"/>
        </w:rPr>
      </w:pPr>
    </w:p>
    <w:p w:rsidR="00B57F71" w:rsidRDefault="00B57F71">
      <w:pPr>
        <w:jc w:val="both"/>
        <w:rPr>
          <w:sz w:val="28"/>
          <w:szCs w:val="28"/>
        </w:rPr>
      </w:pPr>
    </w:p>
    <w:p w:rsidR="00B57F71" w:rsidRDefault="00B57F71">
      <w:pPr>
        <w:jc w:val="both"/>
        <w:rPr>
          <w:sz w:val="28"/>
          <w:szCs w:val="28"/>
        </w:rPr>
      </w:pPr>
    </w:p>
    <w:p w:rsidR="00B57F71" w:rsidRDefault="00B57F71">
      <w:pPr>
        <w:jc w:val="both"/>
        <w:rPr>
          <w:sz w:val="28"/>
          <w:szCs w:val="28"/>
        </w:rPr>
      </w:pPr>
    </w:p>
    <w:p w:rsidR="00B57F71" w:rsidRDefault="00B57F71">
      <w:pPr>
        <w:jc w:val="both"/>
        <w:rPr>
          <w:sz w:val="28"/>
          <w:szCs w:val="28"/>
        </w:rPr>
      </w:pPr>
    </w:p>
    <w:p w:rsidR="00B57F71" w:rsidRDefault="00B57F71">
      <w:pPr>
        <w:jc w:val="both"/>
        <w:rPr>
          <w:sz w:val="28"/>
          <w:szCs w:val="28"/>
        </w:rPr>
      </w:pPr>
    </w:p>
    <w:p w:rsidR="00B57F71" w:rsidRDefault="00B57F71">
      <w:pPr>
        <w:jc w:val="both"/>
        <w:rPr>
          <w:sz w:val="28"/>
          <w:szCs w:val="28"/>
        </w:rPr>
      </w:pPr>
    </w:p>
    <w:p w:rsidR="00B57F71" w:rsidRDefault="00B57F71">
      <w:pPr>
        <w:jc w:val="both"/>
        <w:rPr>
          <w:sz w:val="28"/>
          <w:szCs w:val="28"/>
        </w:rPr>
      </w:pPr>
    </w:p>
    <w:p w:rsidR="00B57F71" w:rsidRDefault="00B57F71">
      <w:pPr>
        <w:jc w:val="both"/>
        <w:rPr>
          <w:sz w:val="28"/>
          <w:szCs w:val="28"/>
        </w:rPr>
      </w:pPr>
    </w:p>
    <w:p w:rsidR="00B57F71" w:rsidRDefault="00B57F71">
      <w:pPr>
        <w:jc w:val="both"/>
        <w:rPr>
          <w:sz w:val="28"/>
          <w:szCs w:val="28"/>
        </w:rPr>
      </w:pPr>
    </w:p>
    <w:p w:rsidR="00B57F71" w:rsidRDefault="00B57F71">
      <w:pPr>
        <w:jc w:val="both"/>
        <w:rPr>
          <w:sz w:val="28"/>
          <w:szCs w:val="28"/>
        </w:rPr>
      </w:pPr>
    </w:p>
    <w:p w:rsidR="00B57F71" w:rsidRDefault="00D778D7">
      <w:pPr>
        <w:shd w:val="clear" w:color="auto" w:fill="FFFFFF"/>
        <w:ind w:firstLine="567"/>
      </w:pPr>
      <w:r>
        <w:rPr>
          <w:sz w:val="28"/>
          <w:szCs w:val="28"/>
        </w:rPr>
        <w:lastRenderedPageBreak/>
        <w:t>Приложение 4</w:t>
      </w:r>
    </w:p>
    <w:p w:rsidR="00B57F71" w:rsidRDefault="00D778D7">
      <w:pPr>
        <w:widowControl w:val="0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</w:p>
    <w:p w:rsidR="00B57F71" w:rsidRDefault="00D778D7">
      <w:pPr>
        <w:widowControl w:val="0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Новоалексеевского сельского  поселения </w:t>
      </w:r>
    </w:p>
    <w:p w:rsidR="00B57F71" w:rsidRDefault="00D778D7">
      <w:pPr>
        <w:widowControl w:val="0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Курганинского района </w:t>
      </w:r>
    </w:p>
    <w:p w:rsidR="00B57F71" w:rsidRDefault="00D778D7">
      <w:pPr>
        <w:widowControl w:val="0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«Формирование современной </w:t>
      </w:r>
    </w:p>
    <w:p w:rsidR="00B57F71" w:rsidRDefault="00D778D7">
      <w:pPr>
        <w:widowControl w:val="0"/>
        <w:ind w:left="5103"/>
        <w:rPr>
          <w:sz w:val="28"/>
          <w:szCs w:val="28"/>
        </w:rPr>
      </w:pPr>
      <w:r>
        <w:rPr>
          <w:sz w:val="28"/>
          <w:szCs w:val="28"/>
        </w:rPr>
        <w:t>городской среды» на 2021-2024 г.г.</w:t>
      </w:r>
    </w:p>
    <w:p w:rsidR="00B57F71" w:rsidRDefault="00B57F71">
      <w:pPr>
        <w:jc w:val="both"/>
        <w:rPr>
          <w:rFonts w:eastAsia="Calibri"/>
          <w:sz w:val="28"/>
          <w:szCs w:val="28"/>
          <w:lang w:eastAsia="en-US"/>
        </w:rPr>
      </w:pPr>
    </w:p>
    <w:p w:rsidR="00B57F71" w:rsidRDefault="00B57F71">
      <w:pPr>
        <w:jc w:val="both"/>
        <w:rPr>
          <w:rFonts w:eastAsia="Calibri"/>
          <w:sz w:val="28"/>
          <w:szCs w:val="28"/>
          <w:lang w:eastAsia="en-US"/>
        </w:rPr>
      </w:pPr>
    </w:p>
    <w:p w:rsidR="00B57F71" w:rsidRDefault="00D778D7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Целевые показатели муниципальной </w:t>
      </w:r>
      <w:r>
        <w:rPr>
          <w:b/>
          <w:bCs/>
          <w:sz w:val="28"/>
          <w:szCs w:val="28"/>
        </w:rPr>
        <w:t xml:space="preserve">программы Новоалексеевского сельского поселения Курганинского района </w:t>
      </w:r>
    </w:p>
    <w:p w:rsidR="00B57F71" w:rsidRDefault="00D778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rFonts w:eastAsia="Calibri"/>
          <w:b/>
          <w:sz w:val="28"/>
          <w:szCs w:val="28"/>
        </w:rPr>
        <w:t xml:space="preserve">Формирование современной городской среды» на 2021-2024 </w:t>
      </w:r>
      <w:r>
        <w:rPr>
          <w:b/>
          <w:sz w:val="28"/>
          <w:szCs w:val="28"/>
        </w:rPr>
        <w:t>г.г.</w:t>
      </w:r>
    </w:p>
    <w:p w:rsidR="00B57F71" w:rsidRDefault="00B57F71">
      <w:pPr>
        <w:jc w:val="right"/>
        <w:rPr>
          <w:rFonts w:eastAsia="Calibri"/>
          <w:sz w:val="28"/>
          <w:szCs w:val="28"/>
        </w:rPr>
      </w:pPr>
    </w:p>
    <w:tbl>
      <w:tblPr>
        <w:tblW w:w="9638" w:type="dxa"/>
        <w:tblInd w:w="10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589"/>
        <w:gridCol w:w="3358"/>
        <w:gridCol w:w="735"/>
        <w:gridCol w:w="973"/>
        <w:gridCol w:w="996"/>
        <w:gridCol w:w="869"/>
        <w:gridCol w:w="996"/>
        <w:gridCol w:w="1122"/>
      </w:tblGrid>
      <w:tr w:rsidR="00B57F71">
        <w:trPr>
          <w:trHeight w:val="585"/>
        </w:trPr>
        <w:tc>
          <w:tcPr>
            <w:tcW w:w="4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57F71" w:rsidRDefault="00D778D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B57F71" w:rsidRDefault="00D778D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35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57F71" w:rsidRDefault="00D778D7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целевого показателя </w:t>
            </w:r>
          </w:p>
        </w:tc>
        <w:tc>
          <w:tcPr>
            <w:tcW w:w="7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57F71" w:rsidRDefault="00D778D7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 изм.</w:t>
            </w:r>
          </w:p>
        </w:tc>
        <w:tc>
          <w:tcPr>
            <w:tcW w:w="7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57F71" w:rsidRDefault="00D778D7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Статус</w:t>
            </w:r>
          </w:p>
        </w:tc>
        <w:tc>
          <w:tcPr>
            <w:tcW w:w="41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57F71" w:rsidRDefault="00D778D7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Значение показателей</w:t>
            </w:r>
          </w:p>
        </w:tc>
      </w:tr>
      <w:tr w:rsidR="00B57F71">
        <w:trPr>
          <w:trHeight w:val="510"/>
        </w:trPr>
        <w:tc>
          <w:tcPr>
            <w:tcW w:w="4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57F71" w:rsidRDefault="00B57F71">
            <w:pPr>
              <w:pStyle w:val="Default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57F71" w:rsidRDefault="00B57F71">
            <w:pPr>
              <w:pStyle w:val="Default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57F71" w:rsidRDefault="00B57F71">
            <w:pPr>
              <w:pStyle w:val="Default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57F71" w:rsidRDefault="00B57F71">
            <w:pPr>
              <w:pStyle w:val="Default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57F71" w:rsidRDefault="00D778D7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57F71" w:rsidRDefault="00D778D7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57F71" w:rsidRDefault="00D778D7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57F71" w:rsidRDefault="00D778D7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</w:tr>
      <w:tr w:rsidR="00B57F71">
        <w:trPr>
          <w:trHeight w:val="510"/>
        </w:trPr>
        <w:tc>
          <w:tcPr>
            <w:tcW w:w="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57F71" w:rsidRDefault="00D778D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57F71" w:rsidRDefault="00D778D7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57F71" w:rsidRDefault="00D778D7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57F71" w:rsidRDefault="00D778D7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57F71" w:rsidRDefault="00D778D7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57F71" w:rsidRDefault="00D778D7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57F71" w:rsidRDefault="00D778D7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57F71" w:rsidRDefault="00D778D7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B57F71">
        <w:trPr>
          <w:trHeight w:val="997"/>
        </w:trPr>
        <w:tc>
          <w:tcPr>
            <w:tcW w:w="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57F71" w:rsidRDefault="00D778D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57F71" w:rsidRDefault="00D778D7">
            <w:pPr>
              <w:pStyle w:val="Default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Количество благоустроенных общественных территорий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57F71" w:rsidRDefault="00D778D7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57F71" w:rsidRDefault="00D778D7">
            <w:pPr>
              <w:pStyle w:val="Default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57F71" w:rsidRDefault="00B57F71">
            <w:pPr>
              <w:pStyle w:val="Default"/>
              <w:jc w:val="center"/>
              <w:rPr>
                <w:sz w:val="26"/>
                <w:szCs w:val="26"/>
                <w:lang w:val="en-US"/>
              </w:rPr>
            </w:pPr>
          </w:p>
          <w:p w:rsidR="00B57F71" w:rsidRDefault="00D778D7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  <w:p w:rsidR="00B57F71" w:rsidRDefault="00B57F71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57F71" w:rsidRDefault="00D778D7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57F71" w:rsidRDefault="00D778D7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57F71" w:rsidRDefault="00D778D7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</w:tbl>
    <w:p w:rsidR="00B57F71" w:rsidRDefault="00B57F71">
      <w:pPr>
        <w:pStyle w:val="Default"/>
        <w:jc w:val="both"/>
        <w:rPr>
          <w:sz w:val="28"/>
          <w:szCs w:val="28"/>
        </w:rPr>
      </w:pPr>
    </w:p>
    <w:p w:rsidR="00B57F71" w:rsidRDefault="00D778D7">
      <w:pPr>
        <w:jc w:val="both"/>
      </w:pPr>
      <w:r>
        <w:rPr>
          <w:sz w:val="28"/>
          <w:szCs w:val="28"/>
        </w:rPr>
        <w:t>Начальник финансового</w:t>
      </w:r>
    </w:p>
    <w:p w:rsidR="00B57F71" w:rsidRDefault="00D778D7">
      <w:pPr>
        <w:jc w:val="both"/>
        <w:rPr>
          <w:sz w:val="28"/>
          <w:szCs w:val="28"/>
        </w:rPr>
      </w:pPr>
      <w:r>
        <w:rPr>
          <w:sz w:val="28"/>
          <w:szCs w:val="28"/>
        </w:rPr>
        <w:t>отдела администрации</w:t>
      </w:r>
    </w:p>
    <w:p w:rsidR="00B57F71" w:rsidRDefault="00D778D7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Новоалексеевского сельского поселения                                       А.В. Стадникова         </w:t>
      </w:r>
    </w:p>
    <w:p w:rsidR="00B57F71" w:rsidRDefault="00B57F71">
      <w:pPr>
        <w:shd w:val="clear" w:color="auto" w:fill="FFFFFF"/>
        <w:rPr>
          <w:sz w:val="28"/>
          <w:szCs w:val="28"/>
        </w:rPr>
      </w:pPr>
    </w:p>
    <w:p w:rsidR="00B57F71" w:rsidRDefault="00B57F71">
      <w:pPr>
        <w:jc w:val="both"/>
        <w:rPr>
          <w:rFonts w:eastAsia="Calibri"/>
          <w:sz w:val="28"/>
          <w:szCs w:val="28"/>
          <w:lang w:eastAsia="en-US"/>
        </w:rPr>
        <w:sectPr w:rsidR="00B57F71">
          <w:headerReference w:type="default" r:id="rId17"/>
          <w:pgSz w:w="11906" w:h="16838"/>
          <w:pgMar w:top="1191" w:right="567" w:bottom="1134" w:left="1701" w:header="1134" w:footer="0" w:gutter="0"/>
          <w:cols w:space="720"/>
          <w:formProt w:val="0"/>
          <w:docGrid w:linePitch="600" w:charSpace="-6145"/>
        </w:sectPr>
      </w:pPr>
    </w:p>
    <w:p w:rsidR="00B57F71" w:rsidRDefault="00B57F71">
      <w:pPr>
        <w:pStyle w:val="1"/>
        <w:spacing w:before="0" w:after="0"/>
        <w:ind w:right="762"/>
        <w:jc w:val="right"/>
      </w:pPr>
    </w:p>
    <w:p w:rsidR="00B57F71" w:rsidRDefault="00B57F71"/>
    <w:p w:rsidR="00B57F71" w:rsidRDefault="00D778D7">
      <w:pPr>
        <w:pStyle w:val="1"/>
        <w:spacing w:before="0" w:after="0"/>
        <w:ind w:right="762"/>
        <w:jc w:val="left"/>
      </w:pPr>
      <w:r>
        <w:t>Приложение 5</w:t>
      </w:r>
    </w:p>
    <w:p w:rsidR="00B57F71" w:rsidRDefault="00B57F71">
      <w:pPr>
        <w:widowControl w:val="0"/>
        <w:ind w:left="6096" w:right="762" w:hanging="432"/>
        <w:rPr>
          <w:sz w:val="4"/>
          <w:szCs w:val="4"/>
        </w:rPr>
      </w:pPr>
    </w:p>
    <w:p w:rsidR="00B57F71" w:rsidRDefault="00D778D7">
      <w:pPr>
        <w:widowControl w:val="0"/>
        <w:ind w:left="5103" w:right="762" w:hanging="432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</w:p>
    <w:p w:rsidR="00B57F71" w:rsidRDefault="00D778D7">
      <w:pPr>
        <w:widowControl w:val="0"/>
        <w:ind w:left="9923" w:right="762" w:hanging="4820"/>
      </w:pPr>
      <w:r>
        <w:rPr>
          <w:sz w:val="28"/>
          <w:szCs w:val="28"/>
        </w:rPr>
        <w:t xml:space="preserve">Новоалексеевского </w:t>
      </w:r>
      <w:r>
        <w:rPr>
          <w:sz w:val="28"/>
          <w:szCs w:val="28"/>
        </w:rPr>
        <w:t>сельского поселения</w:t>
      </w:r>
    </w:p>
    <w:p w:rsidR="00B57F71" w:rsidRDefault="00D778D7">
      <w:pPr>
        <w:widowControl w:val="0"/>
        <w:ind w:left="9923" w:right="762" w:hanging="4820"/>
      </w:pPr>
      <w:r>
        <w:rPr>
          <w:sz w:val="28"/>
          <w:szCs w:val="28"/>
        </w:rPr>
        <w:t xml:space="preserve">Курганинского района </w:t>
      </w:r>
    </w:p>
    <w:p w:rsidR="00B57F71" w:rsidRDefault="00D778D7">
      <w:pPr>
        <w:widowControl w:val="0"/>
        <w:ind w:left="5103" w:right="762" w:hanging="432"/>
        <w:rPr>
          <w:sz w:val="28"/>
          <w:szCs w:val="28"/>
        </w:rPr>
      </w:pPr>
      <w:r>
        <w:rPr>
          <w:sz w:val="28"/>
          <w:szCs w:val="28"/>
        </w:rPr>
        <w:t xml:space="preserve">«Формирование современной </w:t>
      </w:r>
    </w:p>
    <w:p w:rsidR="00B57F71" w:rsidRDefault="00D778D7">
      <w:pPr>
        <w:widowControl w:val="0"/>
        <w:ind w:left="5103" w:right="57" w:hanging="432"/>
        <w:rPr>
          <w:sz w:val="28"/>
          <w:szCs w:val="28"/>
        </w:rPr>
      </w:pPr>
      <w:r>
        <w:rPr>
          <w:sz w:val="28"/>
          <w:szCs w:val="28"/>
        </w:rPr>
        <w:t>городской среды» на 2021-2024 г.г.</w:t>
      </w:r>
    </w:p>
    <w:p w:rsidR="00B57F71" w:rsidRDefault="00B57F71">
      <w:pPr>
        <w:widowControl w:val="0"/>
        <w:ind w:left="6096" w:hanging="432"/>
        <w:jc w:val="both"/>
        <w:rPr>
          <w:sz w:val="16"/>
          <w:szCs w:val="16"/>
        </w:rPr>
      </w:pPr>
    </w:p>
    <w:p w:rsidR="00B57F71" w:rsidRDefault="00B57F71">
      <w:pPr>
        <w:widowControl w:val="0"/>
        <w:ind w:left="6096" w:hanging="432"/>
        <w:jc w:val="both"/>
        <w:rPr>
          <w:sz w:val="16"/>
          <w:szCs w:val="16"/>
        </w:rPr>
      </w:pPr>
    </w:p>
    <w:p w:rsidR="00B57F71" w:rsidRDefault="00D778D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Перечень основных мероприятий муниципальной п</w:t>
      </w:r>
      <w:r>
        <w:rPr>
          <w:b/>
          <w:bCs/>
          <w:sz w:val="28"/>
          <w:szCs w:val="28"/>
        </w:rPr>
        <w:t>рограммы Новоалексеевского сельского поселения</w:t>
      </w:r>
    </w:p>
    <w:p w:rsidR="00B57F71" w:rsidRDefault="00D778D7">
      <w:pPr>
        <w:pStyle w:val="Default"/>
        <w:jc w:val="center"/>
      </w:pPr>
      <w:r>
        <w:rPr>
          <w:b/>
          <w:bCs/>
          <w:sz w:val="28"/>
          <w:szCs w:val="28"/>
        </w:rPr>
        <w:t xml:space="preserve">Курганинского района </w:t>
      </w:r>
      <w:r>
        <w:rPr>
          <w:b/>
          <w:sz w:val="28"/>
          <w:szCs w:val="28"/>
        </w:rPr>
        <w:t>«</w:t>
      </w:r>
      <w:r>
        <w:rPr>
          <w:rFonts w:eastAsia="Calibri"/>
          <w:b/>
          <w:sz w:val="28"/>
          <w:szCs w:val="28"/>
        </w:rPr>
        <w:t xml:space="preserve">Формирование современной городской </w:t>
      </w:r>
      <w:r>
        <w:rPr>
          <w:rFonts w:eastAsia="Calibri"/>
          <w:b/>
          <w:sz w:val="28"/>
          <w:szCs w:val="28"/>
        </w:rPr>
        <w:t>среды» на 2021-2024 г.г.</w:t>
      </w:r>
    </w:p>
    <w:p w:rsidR="00B57F71" w:rsidRDefault="00B57F71">
      <w:pPr>
        <w:pStyle w:val="Default"/>
        <w:jc w:val="center"/>
        <w:rPr>
          <w:rFonts w:eastAsia="Calibri"/>
          <w:b/>
          <w:sz w:val="28"/>
          <w:szCs w:val="28"/>
        </w:rPr>
      </w:pPr>
    </w:p>
    <w:p w:rsidR="00B57F71" w:rsidRDefault="00B57F71">
      <w:pPr>
        <w:pStyle w:val="Default"/>
        <w:jc w:val="center"/>
        <w:rPr>
          <w:rFonts w:eastAsia="Calibri"/>
          <w:b/>
          <w:sz w:val="28"/>
          <w:szCs w:val="28"/>
        </w:rPr>
      </w:pPr>
    </w:p>
    <w:tbl>
      <w:tblPr>
        <w:tblW w:w="14941" w:type="dxa"/>
        <w:tblInd w:w="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0" w:type="dxa"/>
          <w:right w:w="40" w:type="dxa"/>
        </w:tblCellMar>
        <w:tblLook w:val="0000"/>
      </w:tblPr>
      <w:tblGrid>
        <w:gridCol w:w="414"/>
        <w:gridCol w:w="2441"/>
        <w:gridCol w:w="1785"/>
        <w:gridCol w:w="1532"/>
        <w:gridCol w:w="923"/>
        <w:gridCol w:w="923"/>
        <w:gridCol w:w="923"/>
        <w:gridCol w:w="976"/>
        <w:gridCol w:w="2331"/>
        <w:gridCol w:w="2693"/>
      </w:tblGrid>
      <w:tr w:rsidR="00B57F71">
        <w:tc>
          <w:tcPr>
            <w:tcW w:w="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B57F71" w:rsidRDefault="00D778D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25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B57F71" w:rsidRDefault="00D778D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B57F71" w:rsidRDefault="00D778D7">
            <w:pPr>
              <w:pStyle w:val="Style39"/>
              <w:widowControl/>
              <w:spacing w:line="240" w:lineRule="auto"/>
              <w:ind w:left="432" w:right="5" w:hanging="432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5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B57F71" w:rsidRDefault="00D778D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Объем финанси</w:t>
            </w:r>
            <w:r>
              <w:rPr>
                <w:rStyle w:val="FontStyle57"/>
                <w:sz w:val="24"/>
                <w:szCs w:val="24"/>
              </w:rPr>
              <w:softHyphen/>
              <w:t>рования,всего тыс.руб.</w:t>
            </w:r>
          </w:p>
        </w:tc>
        <w:tc>
          <w:tcPr>
            <w:tcW w:w="391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B57F71" w:rsidRDefault="00D778D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В том числе по годам</w:t>
            </w: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B57F71" w:rsidRDefault="00B57F7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B57F71" w:rsidRDefault="00B57F7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</w:tr>
      <w:tr w:rsidR="00B57F71">
        <w:trPr>
          <w:trHeight w:val="858"/>
        </w:trPr>
        <w:tc>
          <w:tcPr>
            <w:tcW w:w="418" w:type="dxa"/>
            <w:vMerge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B57F71" w:rsidRDefault="00B57F71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2513" w:type="dxa"/>
            <w:vMerge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:rsidR="00B57F71" w:rsidRDefault="00B57F71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397" w:type="dxa"/>
            <w:vMerge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B57F71" w:rsidRDefault="00B57F71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B57F71" w:rsidRDefault="00B57F71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B57F71" w:rsidRDefault="00D778D7">
            <w:pPr>
              <w:pStyle w:val="Style24"/>
              <w:widowControl/>
              <w:jc w:val="center"/>
            </w:pPr>
            <w:r>
              <w:rPr>
                <w:rStyle w:val="FontStyle57"/>
                <w:sz w:val="24"/>
                <w:szCs w:val="24"/>
              </w:rPr>
              <w:t>2021 год</w:t>
            </w:r>
          </w:p>
        </w:tc>
        <w:tc>
          <w:tcPr>
            <w:tcW w:w="978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B57F71" w:rsidRDefault="00D778D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2022 год</w:t>
            </w:r>
          </w:p>
        </w:tc>
        <w:tc>
          <w:tcPr>
            <w:tcW w:w="978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B57F71" w:rsidRDefault="00D778D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2023 год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B57F71" w:rsidRDefault="00D778D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2024 год</w:t>
            </w:r>
          </w:p>
        </w:tc>
        <w:tc>
          <w:tcPr>
            <w:tcW w:w="2375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B57F71" w:rsidRDefault="00D778D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t>Непосредственный результат реализации мероприятия</w:t>
            </w:r>
          </w:p>
        </w:tc>
        <w:tc>
          <w:tcPr>
            <w:tcW w:w="278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B57F71" w:rsidRDefault="00D778D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t>Участник муниципальной</w:t>
            </w:r>
            <w:r>
              <w:t xml:space="preserve"> программы (муниципальный заказчик, ГРБС)</w:t>
            </w:r>
          </w:p>
        </w:tc>
      </w:tr>
      <w:tr w:rsidR="00B57F71">
        <w:tc>
          <w:tcPr>
            <w:tcW w:w="418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B57F71" w:rsidRDefault="00D778D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251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B57F71" w:rsidRDefault="00D778D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B57F71" w:rsidRDefault="00D778D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1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B57F71" w:rsidRDefault="00D778D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B57F71" w:rsidRDefault="00D778D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B57F71" w:rsidRDefault="00D778D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B57F71" w:rsidRDefault="00D778D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7</w:t>
            </w:r>
          </w:p>
        </w:tc>
        <w:tc>
          <w:tcPr>
            <w:tcW w:w="97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B57F71" w:rsidRDefault="00D778D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8</w:t>
            </w:r>
          </w:p>
        </w:tc>
        <w:tc>
          <w:tcPr>
            <w:tcW w:w="2375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B57F71" w:rsidRDefault="00D778D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9</w:t>
            </w:r>
          </w:p>
        </w:tc>
        <w:tc>
          <w:tcPr>
            <w:tcW w:w="278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B57F71" w:rsidRDefault="00D778D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10</w:t>
            </w:r>
          </w:p>
        </w:tc>
      </w:tr>
      <w:tr w:rsidR="00B57F71">
        <w:tc>
          <w:tcPr>
            <w:tcW w:w="14939" w:type="dxa"/>
            <w:gridSpan w:val="10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B57F71" w:rsidRDefault="00D778D7">
            <w:pPr>
              <w:pStyle w:val="Style39"/>
              <w:widowControl/>
              <w:tabs>
                <w:tab w:val="left" w:pos="386"/>
              </w:tabs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>
              <w:rPr>
                <w:sz w:val="25"/>
                <w:szCs w:val="25"/>
              </w:rPr>
              <w:t>Цель: повышение качества и комфорта городской среды на территории Новоалексеевского сельского поселения Курганинского района</w:t>
            </w:r>
          </w:p>
        </w:tc>
      </w:tr>
      <w:tr w:rsidR="00B57F71">
        <w:tc>
          <w:tcPr>
            <w:tcW w:w="14939" w:type="dxa"/>
            <w:gridSpan w:val="10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B57F71" w:rsidRDefault="00D778D7">
            <w:pPr>
              <w:pStyle w:val="Style39"/>
              <w:widowControl/>
              <w:tabs>
                <w:tab w:val="left" w:pos="386"/>
              </w:tabs>
              <w:spacing w:line="240" w:lineRule="auto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Задача: повышение  уровня  </w:t>
            </w:r>
            <w:r>
              <w:rPr>
                <w:sz w:val="25"/>
                <w:szCs w:val="25"/>
              </w:rPr>
              <w:t>благоустройства территорий общего пользования поселения</w:t>
            </w:r>
          </w:p>
        </w:tc>
      </w:tr>
      <w:tr w:rsidR="00B57F71">
        <w:trPr>
          <w:trHeight w:val="101"/>
        </w:trPr>
        <w:tc>
          <w:tcPr>
            <w:tcW w:w="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B57F71" w:rsidRDefault="00D778D7">
            <w:r>
              <w:t>1</w:t>
            </w:r>
          </w:p>
        </w:tc>
        <w:tc>
          <w:tcPr>
            <w:tcW w:w="25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B57F71" w:rsidRDefault="00D778D7">
            <w:pPr>
              <w:jc w:val="both"/>
              <w:rPr>
                <w:rFonts w:eastAsia="Calibri"/>
                <w:lang w:eastAsia="en-US"/>
              </w:rPr>
            </w:pPr>
            <w:r>
              <w:t xml:space="preserve">Благоустройство территории в центральной части пос. Высокий Курганинского района Краснодарского края,  1 этап: благоустройство сквера по ул.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ул. Кузнечная, 37Б</w:t>
            </w:r>
            <w:r>
              <w:t xml:space="preserve">, </w:t>
            </w:r>
          </w:p>
        </w:tc>
        <w:tc>
          <w:tcPr>
            <w:tcW w:w="139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B57F71" w:rsidRDefault="00D778D7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:rsidR="00B57F71" w:rsidRDefault="00D778D7">
            <w:pPr>
              <w:ind w:left="432" w:firstLine="102"/>
              <w:jc w:val="center"/>
            </w:pPr>
            <w:r>
              <w:rPr>
                <w:rFonts w:eastAsiaTheme="minorEastAsia"/>
              </w:rPr>
              <w:t>6392,9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B57F71" w:rsidRDefault="00D778D7">
            <w:pPr>
              <w:jc w:val="center"/>
            </w:pPr>
            <w:r>
              <w:rPr>
                <w:rFonts w:eastAsiaTheme="minorEastAsia"/>
                <w:color w:val="000000" w:themeColor="text1"/>
              </w:rPr>
              <w:t>0</w:t>
            </w: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B57F71" w:rsidRDefault="00D778D7">
            <w:pPr>
              <w:pStyle w:val="Style24"/>
              <w:widowControl/>
              <w:jc w:val="center"/>
            </w:pPr>
            <w:r>
              <w:t>0</w:t>
            </w: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B57F71" w:rsidRDefault="00D778D7">
            <w:pPr>
              <w:pStyle w:val="Style24"/>
              <w:widowControl/>
              <w:jc w:val="center"/>
            </w:pPr>
            <w:r>
              <w:t>0,0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B57F71" w:rsidRDefault="00D778D7">
            <w:pPr>
              <w:pStyle w:val="Style24"/>
              <w:widowControl/>
              <w:jc w:val="center"/>
            </w:pPr>
            <w:r>
              <w:t>6392,9</w:t>
            </w:r>
          </w:p>
        </w:tc>
        <w:tc>
          <w:tcPr>
            <w:tcW w:w="23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B57F71" w:rsidRDefault="00D778D7">
            <w:pPr>
              <w:pStyle w:val="Style24"/>
              <w:widowControl/>
              <w:jc w:val="center"/>
            </w:pPr>
            <w:r>
              <w:t xml:space="preserve">благоприятные условия среды обитания, повысить комфортность проживания населения </w:t>
            </w:r>
          </w:p>
        </w:tc>
        <w:tc>
          <w:tcPr>
            <w:tcW w:w="27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B57F71" w:rsidRDefault="00D778D7">
            <w:pPr>
              <w:pStyle w:val="Style24"/>
              <w:widowControl/>
              <w:jc w:val="center"/>
            </w:pPr>
            <w:r>
              <w:t>администрация Новоалексеевского сельского поселения</w:t>
            </w:r>
          </w:p>
        </w:tc>
      </w:tr>
      <w:tr w:rsidR="00B57F71">
        <w:tc>
          <w:tcPr>
            <w:tcW w:w="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B57F71" w:rsidRDefault="00B57F71"/>
        </w:tc>
        <w:tc>
          <w:tcPr>
            <w:tcW w:w="25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B57F71" w:rsidRDefault="00B57F71"/>
        </w:tc>
        <w:tc>
          <w:tcPr>
            <w:tcW w:w="139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B57F71" w:rsidRDefault="00D778D7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1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:rsidR="00B57F71" w:rsidRDefault="00D778D7">
            <w:pPr>
              <w:pStyle w:val="Style24"/>
              <w:widowControl/>
              <w:jc w:val="center"/>
            </w:pPr>
            <w:r>
              <w:t>1750,6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B57F71" w:rsidRDefault="00D778D7">
            <w:pPr>
              <w:pStyle w:val="Style24"/>
              <w:widowControl/>
              <w:jc w:val="center"/>
            </w:pPr>
            <w:r>
              <w:t>0</w:t>
            </w: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B57F71" w:rsidRDefault="00D778D7">
            <w:pPr>
              <w:pStyle w:val="Style24"/>
              <w:widowControl/>
              <w:jc w:val="center"/>
            </w:pPr>
            <w:r>
              <w:t>0</w:t>
            </w: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B57F71" w:rsidRDefault="00D778D7">
            <w:pPr>
              <w:pStyle w:val="Style24"/>
              <w:widowControl/>
              <w:jc w:val="center"/>
            </w:pPr>
            <w:r>
              <w:t>0,0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B57F71" w:rsidRDefault="00D778D7">
            <w:pPr>
              <w:pStyle w:val="Style24"/>
              <w:widowControl/>
              <w:jc w:val="center"/>
            </w:pPr>
            <w:r>
              <w:t>1750,6</w:t>
            </w:r>
          </w:p>
        </w:tc>
        <w:tc>
          <w:tcPr>
            <w:tcW w:w="23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B57F71" w:rsidRDefault="00B57F71">
            <w:pPr>
              <w:pStyle w:val="Style24"/>
              <w:widowControl/>
              <w:jc w:val="center"/>
            </w:pPr>
          </w:p>
        </w:tc>
        <w:tc>
          <w:tcPr>
            <w:tcW w:w="27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B57F71" w:rsidRDefault="00B57F71">
            <w:pPr>
              <w:pStyle w:val="Style24"/>
              <w:widowControl/>
              <w:jc w:val="center"/>
            </w:pPr>
          </w:p>
        </w:tc>
      </w:tr>
      <w:tr w:rsidR="00B57F71">
        <w:tc>
          <w:tcPr>
            <w:tcW w:w="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B57F71" w:rsidRDefault="00B57F71"/>
        </w:tc>
        <w:tc>
          <w:tcPr>
            <w:tcW w:w="2513" w:type="dxa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B57F71" w:rsidRDefault="00B57F71"/>
        </w:tc>
        <w:tc>
          <w:tcPr>
            <w:tcW w:w="1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B57F71" w:rsidRDefault="00D778D7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федеральный бюджет</w:t>
            </w:r>
          </w:p>
        </w:tc>
        <w:tc>
          <w:tcPr>
            <w:tcW w:w="1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B57F71" w:rsidRDefault="00D778D7">
            <w:pPr>
              <w:jc w:val="center"/>
            </w:pPr>
            <w:r>
              <w:t>42015,4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B57F71" w:rsidRDefault="00D778D7">
            <w:pPr>
              <w:jc w:val="center"/>
            </w:pPr>
            <w:r>
              <w:t>0,0</w:t>
            </w:r>
          </w:p>
        </w:tc>
        <w:tc>
          <w:tcPr>
            <w:tcW w:w="97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B57F71" w:rsidRDefault="00D778D7">
            <w:pPr>
              <w:pStyle w:val="Style24"/>
              <w:jc w:val="center"/>
            </w:pPr>
            <w:r>
              <w:t>0,0</w:t>
            </w:r>
          </w:p>
        </w:tc>
        <w:tc>
          <w:tcPr>
            <w:tcW w:w="97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B57F71" w:rsidRDefault="00D778D7">
            <w:pPr>
              <w:pStyle w:val="Style24"/>
              <w:jc w:val="center"/>
            </w:pPr>
            <w:r>
              <w:t>0,0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B57F71" w:rsidRDefault="00D778D7">
            <w:pPr>
              <w:pStyle w:val="Style24"/>
              <w:jc w:val="center"/>
            </w:pPr>
            <w:r>
              <w:t>42015,4</w:t>
            </w:r>
          </w:p>
        </w:tc>
        <w:tc>
          <w:tcPr>
            <w:tcW w:w="23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B57F71" w:rsidRDefault="00B57F71">
            <w:pPr>
              <w:pStyle w:val="Style24"/>
              <w:jc w:val="center"/>
            </w:pPr>
          </w:p>
        </w:tc>
        <w:tc>
          <w:tcPr>
            <w:tcW w:w="27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B57F71" w:rsidRDefault="00B57F71">
            <w:pPr>
              <w:pStyle w:val="Style24"/>
              <w:jc w:val="center"/>
            </w:pPr>
          </w:p>
        </w:tc>
      </w:tr>
      <w:tr w:rsidR="00B57F71">
        <w:trPr>
          <w:trHeight w:val="101"/>
        </w:trPr>
        <w:tc>
          <w:tcPr>
            <w:tcW w:w="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B57F71" w:rsidRDefault="00D778D7">
            <w:r>
              <w:t>2</w:t>
            </w:r>
          </w:p>
        </w:tc>
        <w:tc>
          <w:tcPr>
            <w:tcW w:w="25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B57F71" w:rsidRDefault="00D778D7">
            <w:pPr>
              <w:jc w:val="both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 xml:space="preserve">Озеленение парка в станице Новоалексеевской </w:t>
            </w:r>
            <w:r>
              <w:rPr>
                <w:rFonts w:eastAsiaTheme="minorEastAsia"/>
                <w:color w:val="000000" w:themeColor="text1"/>
              </w:rPr>
              <w:lastRenderedPageBreak/>
              <w:t>Курганинского района Краснодарского края по ул. 50 лет ВЛКСМ</w:t>
            </w:r>
          </w:p>
        </w:tc>
        <w:tc>
          <w:tcPr>
            <w:tcW w:w="139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B57F71" w:rsidRDefault="00D778D7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1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:rsidR="00B57F71" w:rsidRDefault="00D778D7">
            <w:pPr>
              <w:ind w:left="432" w:firstLine="102"/>
              <w:jc w:val="center"/>
            </w:pPr>
            <w:r>
              <w:rPr>
                <w:rFonts w:eastAsiaTheme="minorEastAsia"/>
              </w:rPr>
              <w:t>50,0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B57F71" w:rsidRDefault="00D778D7">
            <w:pPr>
              <w:jc w:val="center"/>
            </w:pPr>
            <w:r>
              <w:rPr>
                <w:rFonts w:eastAsiaTheme="minorEastAsia"/>
                <w:color w:val="000000" w:themeColor="text1"/>
              </w:rPr>
              <w:t>0</w:t>
            </w: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B57F71" w:rsidRDefault="00D778D7">
            <w:pPr>
              <w:pStyle w:val="Style24"/>
              <w:widowControl/>
              <w:jc w:val="center"/>
            </w:pPr>
            <w:r>
              <w:t>0</w:t>
            </w: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B57F71" w:rsidRDefault="00D778D7">
            <w:pPr>
              <w:pStyle w:val="Style24"/>
              <w:widowControl/>
              <w:jc w:val="center"/>
            </w:pPr>
            <w:r>
              <w:t>0,0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B57F71" w:rsidRDefault="00D778D7">
            <w:pPr>
              <w:pStyle w:val="Style24"/>
              <w:widowControl/>
              <w:jc w:val="center"/>
            </w:pPr>
            <w:r>
              <w:t>50,0</w:t>
            </w:r>
          </w:p>
        </w:tc>
        <w:tc>
          <w:tcPr>
            <w:tcW w:w="23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B57F71" w:rsidRDefault="00D778D7">
            <w:pPr>
              <w:pStyle w:val="Style24"/>
              <w:widowControl/>
              <w:jc w:val="center"/>
            </w:pPr>
            <w:r>
              <w:t xml:space="preserve">благоприятные условия среды обитания, повысить </w:t>
            </w:r>
            <w:r>
              <w:lastRenderedPageBreak/>
              <w:t xml:space="preserve">комфортность проживания населения </w:t>
            </w:r>
          </w:p>
        </w:tc>
        <w:tc>
          <w:tcPr>
            <w:tcW w:w="27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B57F71" w:rsidRDefault="00D778D7">
            <w:pPr>
              <w:pStyle w:val="Style24"/>
              <w:widowControl/>
              <w:jc w:val="center"/>
            </w:pPr>
            <w:r>
              <w:lastRenderedPageBreak/>
              <w:t>администрация Новоалексеевского сельского поселения</w:t>
            </w:r>
          </w:p>
        </w:tc>
      </w:tr>
      <w:tr w:rsidR="00B57F71">
        <w:tc>
          <w:tcPr>
            <w:tcW w:w="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B57F71" w:rsidRDefault="00B57F71"/>
        </w:tc>
        <w:tc>
          <w:tcPr>
            <w:tcW w:w="25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B57F71" w:rsidRDefault="00B57F71"/>
        </w:tc>
        <w:tc>
          <w:tcPr>
            <w:tcW w:w="139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B57F71" w:rsidRDefault="00D778D7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1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:rsidR="00B57F71" w:rsidRDefault="00D778D7">
            <w:pPr>
              <w:pStyle w:val="Style24"/>
              <w:widowControl/>
              <w:jc w:val="center"/>
            </w:pPr>
            <w:r>
              <w:t>0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B57F71" w:rsidRDefault="00D778D7">
            <w:pPr>
              <w:pStyle w:val="Style24"/>
              <w:widowControl/>
              <w:jc w:val="center"/>
            </w:pPr>
            <w:r>
              <w:t>0</w:t>
            </w: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B57F71" w:rsidRDefault="00D778D7">
            <w:pPr>
              <w:pStyle w:val="Style24"/>
              <w:widowControl/>
              <w:jc w:val="center"/>
            </w:pPr>
            <w:r>
              <w:t>0</w:t>
            </w: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B57F71" w:rsidRDefault="00D778D7">
            <w:pPr>
              <w:pStyle w:val="Style24"/>
              <w:widowControl/>
              <w:jc w:val="center"/>
            </w:pPr>
            <w:r>
              <w:t>0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B57F71" w:rsidRDefault="00D778D7">
            <w:pPr>
              <w:pStyle w:val="Style24"/>
              <w:widowControl/>
              <w:jc w:val="center"/>
            </w:pPr>
            <w:r>
              <w:t>0</w:t>
            </w:r>
          </w:p>
        </w:tc>
        <w:tc>
          <w:tcPr>
            <w:tcW w:w="23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B57F71" w:rsidRDefault="00B57F71">
            <w:pPr>
              <w:pStyle w:val="Style24"/>
              <w:widowControl/>
              <w:jc w:val="center"/>
            </w:pPr>
          </w:p>
        </w:tc>
        <w:tc>
          <w:tcPr>
            <w:tcW w:w="27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B57F71" w:rsidRDefault="00B57F71">
            <w:pPr>
              <w:pStyle w:val="Style24"/>
              <w:widowControl/>
              <w:jc w:val="center"/>
            </w:pPr>
          </w:p>
        </w:tc>
      </w:tr>
      <w:tr w:rsidR="00B57F71">
        <w:tc>
          <w:tcPr>
            <w:tcW w:w="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B57F71" w:rsidRDefault="00B57F71"/>
        </w:tc>
        <w:tc>
          <w:tcPr>
            <w:tcW w:w="2513" w:type="dxa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B57F71" w:rsidRDefault="00B57F71"/>
        </w:tc>
        <w:tc>
          <w:tcPr>
            <w:tcW w:w="1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B57F71" w:rsidRDefault="00D778D7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федеральный бюджет</w:t>
            </w:r>
          </w:p>
        </w:tc>
        <w:tc>
          <w:tcPr>
            <w:tcW w:w="1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B57F71" w:rsidRDefault="00D778D7">
            <w:pPr>
              <w:jc w:val="center"/>
            </w:pPr>
            <w:r>
              <w:t>0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B57F71" w:rsidRDefault="00D778D7">
            <w:pPr>
              <w:jc w:val="center"/>
            </w:pPr>
            <w:r>
              <w:t>0</w:t>
            </w:r>
          </w:p>
        </w:tc>
        <w:tc>
          <w:tcPr>
            <w:tcW w:w="97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B57F71" w:rsidRDefault="00D778D7">
            <w:pPr>
              <w:pStyle w:val="Style24"/>
              <w:jc w:val="center"/>
            </w:pPr>
            <w:r>
              <w:t>0</w:t>
            </w:r>
          </w:p>
        </w:tc>
        <w:tc>
          <w:tcPr>
            <w:tcW w:w="97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B57F71" w:rsidRDefault="00D778D7">
            <w:pPr>
              <w:pStyle w:val="Style24"/>
              <w:jc w:val="center"/>
            </w:pPr>
            <w:r>
              <w:t>0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B57F71" w:rsidRDefault="00D778D7">
            <w:pPr>
              <w:pStyle w:val="Style24"/>
              <w:jc w:val="center"/>
            </w:pPr>
            <w:r>
              <w:t>0</w:t>
            </w:r>
          </w:p>
        </w:tc>
        <w:tc>
          <w:tcPr>
            <w:tcW w:w="23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B57F71" w:rsidRDefault="00B57F71">
            <w:pPr>
              <w:pStyle w:val="Style24"/>
              <w:jc w:val="center"/>
            </w:pPr>
          </w:p>
        </w:tc>
        <w:tc>
          <w:tcPr>
            <w:tcW w:w="27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B57F71" w:rsidRDefault="00B57F71">
            <w:pPr>
              <w:pStyle w:val="Style24"/>
              <w:jc w:val="center"/>
            </w:pPr>
          </w:p>
        </w:tc>
      </w:tr>
      <w:tr w:rsidR="00B57F71">
        <w:trPr>
          <w:trHeight w:val="227"/>
        </w:trPr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B57F71" w:rsidRDefault="00B57F71"/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B57F71" w:rsidRDefault="00D778D7">
            <w:pPr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Итого:</w:t>
            </w:r>
          </w:p>
        </w:tc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B57F71" w:rsidRDefault="00D778D7">
            <w:pPr>
              <w:pStyle w:val="Style44"/>
              <w:ind w:left="5" w:hanging="5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:rsidR="00B57F71" w:rsidRDefault="00D778D7">
            <w:pPr>
              <w:pStyle w:val="Style24"/>
              <w:jc w:val="center"/>
            </w:pPr>
            <w:r>
              <w:t>50208,9</w:t>
            </w:r>
          </w:p>
        </w:tc>
        <w:tc>
          <w:tcPr>
            <w:tcW w:w="978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B57F71" w:rsidRDefault="00D778D7">
            <w:pPr>
              <w:pStyle w:val="Style24"/>
              <w:jc w:val="center"/>
            </w:pPr>
            <w:r>
              <w:t>0</w:t>
            </w: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B57F71" w:rsidRDefault="00D778D7">
            <w:pPr>
              <w:pStyle w:val="Style24"/>
              <w:jc w:val="center"/>
            </w:pPr>
            <w:r>
              <w:t>0</w:t>
            </w: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B57F71" w:rsidRDefault="00D778D7">
            <w:pPr>
              <w:pStyle w:val="Style24"/>
              <w:jc w:val="center"/>
            </w:pPr>
            <w:r>
              <w:t>0,0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B57F71" w:rsidRDefault="00D778D7">
            <w:pPr>
              <w:pStyle w:val="Style24"/>
              <w:jc w:val="center"/>
            </w:pPr>
            <w:r>
              <w:t>50208,90</w:t>
            </w: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B57F71" w:rsidRDefault="00B57F71">
            <w:pPr>
              <w:pStyle w:val="Style24"/>
              <w:jc w:val="center"/>
            </w:pPr>
          </w:p>
        </w:tc>
        <w:tc>
          <w:tcPr>
            <w:tcW w:w="2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B57F71" w:rsidRDefault="00B57F71">
            <w:pPr>
              <w:pStyle w:val="Style24"/>
              <w:jc w:val="center"/>
            </w:pPr>
          </w:p>
        </w:tc>
      </w:tr>
    </w:tbl>
    <w:p w:rsidR="00B57F71" w:rsidRDefault="00B57F71">
      <w:pPr>
        <w:jc w:val="right"/>
        <w:rPr>
          <w:rFonts w:eastAsia="Calibri"/>
          <w:sz w:val="16"/>
          <w:szCs w:val="16"/>
        </w:rPr>
      </w:pPr>
    </w:p>
    <w:p w:rsidR="00B57F71" w:rsidRDefault="00D778D7">
      <w:pPr>
        <w:jc w:val="both"/>
      </w:pPr>
      <w:r>
        <w:rPr>
          <w:sz w:val="28"/>
          <w:szCs w:val="28"/>
        </w:rPr>
        <w:t>Начальник финансового отдела администрации</w:t>
      </w:r>
    </w:p>
    <w:p w:rsidR="00B57F71" w:rsidRDefault="00D778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Новоалексеевского сельского поселения                                                </w:t>
      </w:r>
      <w:r>
        <w:rPr>
          <w:sz w:val="28"/>
          <w:szCs w:val="28"/>
        </w:rPr>
        <w:t xml:space="preserve">                                                                   А.В. Стадникова</w:t>
      </w:r>
    </w:p>
    <w:p w:rsidR="00B57F71" w:rsidRDefault="00B57F71">
      <w:pPr>
        <w:jc w:val="both"/>
        <w:rPr>
          <w:sz w:val="28"/>
          <w:szCs w:val="28"/>
        </w:rPr>
      </w:pPr>
    </w:p>
    <w:p w:rsidR="00B57F71" w:rsidRDefault="00B57F71">
      <w:pPr>
        <w:shd w:val="clear" w:color="auto" w:fill="FFFFFF"/>
        <w:ind w:left="432" w:firstLine="567"/>
        <w:jc w:val="right"/>
        <w:rPr>
          <w:sz w:val="28"/>
          <w:szCs w:val="28"/>
        </w:rPr>
      </w:pPr>
    </w:p>
    <w:p w:rsidR="00B57F71" w:rsidRDefault="00B57F71">
      <w:pPr>
        <w:shd w:val="clear" w:color="auto" w:fill="FFFFFF"/>
        <w:ind w:left="432" w:firstLine="567"/>
        <w:jc w:val="right"/>
        <w:rPr>
          <w:sz w:val="28"/>
          <w:szCs w:val="28"/>
        </w:rPr>
      </w:pPr>
    </w:p>
    <w:p w:rsidR="00B57F71" w:rsidRDefault="00B57F71">
      <w:pPr>
        <w:shd w:val="clear" w:color="auto" w:fill="FFFFFF"/>
        <w:ind w:left="432" w:firstLine="567"/>
        <w:jc w:val="right"/>
        <w:rPr>
          <w:sz w:val="28"/>
          <w:szCs w:val="28"/>
        </w:rPr>
      </w:pPr>
    </w:p>
    <w:p w:rsidR="00B57F71" w:rsidRDefault="00B57F71">
      <w:pPr>
        <w:shd w:val="clear" w:color="auto" w:fill="FFFFFF"/>
        <w:ind w:left="432" w:firstLine="567"/>
        <w:jc w:val="right"/>
        <w:rPr>
          <w:sz w:val="28"/>
          <w:szCs w:val="28"/>
        </w:rPr>
      </w:pPr>
    </w:p>
    <w:p w:rsidR="00B57F71" w:rsidRDefault="00B57F71">
      <w:pPr>
        <w:shd w:val="clear" w:color="auto" w:fill="FFFFFF"/>
        <w:ind w:left="432" w:firstLine="567"/>
        <w:jc w:val="right"/>
        <w:rPr>
          <w:sz w:val="28"/>
          <w:szCs w:val="28"/>
        </w:rPr>
      </w:pPr>
    </w:p>
    <w:p w:rsidR="00B57F71" w:rsidRDefault="00B57F71">
      <w:pPr>
        <w:shd w:val="clear" w:color="auto" w:fill="FFFFFF"/>
        <w:ind w:left="432" w:firstLine="567"/>
        <w:jc w:val="right"/>
        <w:rPr>
          <w:sz w:val="28"/>
          <w:szCs w:val="28"/>
        </w:rPr>
      </w:pPr>
    </w:p>
    <w:p w:rsidR="00B57F71" w:rsidRDefault="00B57F71">
      <w:pPr>
        <w:shd w:val="clear" w:color="auto" w:fill="FFFFFF"/>
        <w:ind w:left="432" w:firstLine="567"/>
        <w:jc w:val="right"/>
        <w:rPr>
          <w:sz w:val="28"/>
          <w:szCs w:val="28"/>
        </w:rPr>
      </w:pPr>
    </w:p>
    <w:p w:rsidR="00B57F71" w:rsidRDefault="00B57F71">
      <w:pPr>
        <w:shd w:val="clear" w:color="auto" w:fill="FFFFFF"/>
        <w:ind w:left="432" w:firstLine="567"/>
        <w:jc w:val="right"/>
        <w:rPr>
          <w:sz w:val="28"/>
          <w:szCs w:val="28"/>
        </w:rPr>
      </w:pPr>
    </w:p>
    <w:p w:rsidR="00B57F71" w:rsidRDefault="00B57F71">
      <w:pPr>
        <w:shd w:val="clear" w:color="auto" w:fill="FFFFFF"/>
        <w:ind w:left="432" w:firstLine="567"/>
        <w:jc w:val="right"/>
        <w:rPr>
          <w:sz w:val="28"/>
          <w:szCs w:val="28"/>
        </w:rPr>
      </w:pPr>
    </w:p>
    <w:p w:rsidR="00B57F71" w:rsidRDefault="00B57F71">
      <w:pPr>
        <w:shd w:val="clear" w:color="auto" w:fill="FFFFFF"/>
        <w:ind w:left="432" w:firstLine="567"/>
        <w:jc w:val="right"/>
        <w:rPr>
          <w:sz w:val="28"/>
          <w:szCs w:val="28"/>
        </w:rPr>
      </w:pPr>
    </w:p>
    <w:p w:rsidR="00B57F71" w:rsidRDefault="00B57F71">
      <w:pPr>
        <w:shd w:val="clear" w:color="auto" w:fill="FFFFFF"/>
        <w:ind w:left="432" w:firstLine="567"/>
        <w:jc w:val="right"/>
        <w:rPr>
          <w:sz w:val="28"/>
          <w:szCs w:val="28"/>
        </w:rPr>
      </w:pPr>
    </w:p>
    <w:p w:rsidR="00B57F71" w:rsidRDefault="00B57F71">
      <w:pPr>
        <w:shd w:val="clear" w:color="auto" w:fill="FFFFFF"/>
        <w:ind w:left="432" w:firstLine="567"/>
        <w:jc w:val="right"/>
        <w:rPr>
          <w:sz w:val="28"/>
          <w:szCs w:val="28"/>
        </w:rPr>
      </w:pPr>
    </w:p>
    <w:p w:rsidR="00B57F71" w:rsidRDefault="00B57F71">
      <w:pPr>
        <w:shd w:val="clear" w:color="auto" w:fill="FFFFFF"/>
        <w:ind w:left="432" w:firstLine="567"/>
        <w:jc w:val="right"/>
        <w:rPr>
          <w:sz w:val="28"/>
          <w:szCs w:val="28"/>
        </w:rPr>
      </w:pPr>
    </w:p>
    <w:p w:rsidR="00B57F71" w:rsidRDefault="00B57F71">
      <w:pPr>
        <w:shd w:val="clear" w:color="auto" w:fill="FFFFFF"/>
        <w:ind w:left="432" w:firstLine="567"/>
        <w:jc w:val="right"/>
        <w:rPr>
          <w:sz w:val="28"/>
          <w:szCs w:val="28"/>
        </w:rPr>
      </w:pPr>
    </w:p>
    <w:p w:rsidR="00B57F71" w:rsidRDefault="00B57F71">
      <w:pPr>
        <w:shd w:val="clear" w:color="auto" w:fill="FFFFFF"/>
        <w:ind w:left="432" w:firstLine="567"/>
        <w:jc w:val="right"/>
        <w:rPr>
          <w:sz w:val="28"/>
          <w:szCs w:val="28"/>
        </w:rPr>
      </w:pPr>
    </w:p>
    <w:p w:rsidR="00B57F71" w:rsidRDefault="00B57F71">
      <w:pPr>
        <w:shd w:val="clear" w:color="auto" w:fill="FFFFFF"/>
        <w:ind w:left="432" w:firstLine="567"/>
        <w:jc w:val="right"/>
        <w:rPr>
          <w:sz w:val="28"/>
          <w:szCs w:val="28"/>
        </w:rPr>
      </w:pPr>
    </w:p>
    <w:p w:rsidR="00B57F71" w:rsidRDefault="00B57F71">
      <w:pPr>
        <w:shd w:val="clear" w:color="auto" w:fill="FFFFFF"/>
        <w:ind w:left="432" w:firstLine="567"/>
        <w:jc w:val="right"/>
        <w:rPr>
          <w:sz w:val="28"/>
          <w:szCs w:val="28"/>
        </w:rPr>
      </w:pPr>
    </w:p>
    <w:p w:rsidR="00B57F71" w:rsidRDefault="00B57F71">
      <w:pPr>
        <w:shd w:val="clear" w:color="auto" w:fill="FFFFFF"/>
        <w:ind w:left="432" w:firstLine="567"/>
        <w:jc w:val="right"/>
        <w:rPr>
          <w:sz w:val="28"/>
          <w:szCs w:val="28"/>
        </w:rPr>
      </w:pPr>
    </w:p>
    <w:p w:rsidR="00B57F71" w:rsidRDefault="00B57F71">
      <w:pPr>
        <w:shd w:val="clear" w:color="auto" w:fill="FFFFFF"/>
        <w:ind w:left="432" w:firstLine="567"/>
        <w:jc w:val="right"/>
        <w:rPr>
          <w:sz w:val="28"/>
          <w:szCs w:val="28"/>
        </w:rPr>
      </w:pPr>
    </w:p>
    <w:p w:rsidR="00B57F71" w:rsidRDefault="00B57F71">
      <w:pPr>
        <w:shd w:val="clear" w:color="auto" w:fill="FFFFFF"/>
        <w:ind w:left="432" w:firstLine="567"/>
        <w:jc w:val="right"/>
        <w:rPr>
          <w:sz w:val="28"/>
          <w:szCs w:val="28"/>
        </w:rPr>
      </w:pPr>
    </w:p>
    <w:p w:rsidR="00B57F71" w:rsidRDefault="00B57F71">
      <w:pPr>
        <w:shd w:val="clear" w:color="auto" w:fill="FFFFFF"/>
        <w:ind w:left="432" w:firstLine="567"/>
        <w:jc w:val="right"/>
        <w:rPr>
          <w:sz w:val="28"/>
          <w:szCs w:val="28"/>
        </w:rPr>
      </w:pPr>
    </w:p>
    <w:p w:rsidR="00B57F71" w:rsidRDefault="00B57F71">
      <w:pPr>
        <w:shd w:val="clear" w:color="auto" w:fill="FFFFFF"/>
        <w:ind w:left="432" w:firstLine="567"/>
        <w:jc w:val="right"/>
        <w:rPr>
          <w:sz w:val="28"/>
          <w:szCs w:val="28"/>
        </w:rPr>
      </w:pPr>
    </w:p>
    <w:p w:rsidR="00B57F71" w:rsidRDefault="00B57F71">
      <w:pPr>
        <w:shd w:val="clear" w:color="auto" w:fill="FFFFFF"/>
        <w:ind w:left="432" w:firstLine="567"/>
        <w:jc w:val="right"/>
        <w:rPr>
          <w:sz w:val="28"/>
          <w:szCs w:val="28"/>
        </w:rPr>
      </w:pPr>
    </w:p>
    <w:p w:rsidR="00B57F71" w:rsidRDefault="00B57F71">
      <w:pPr>
        <w:shd w:val="clear" w:color="auto" w:fill="FFFFFF"/>
        <w:ind w:left="432" w:firstLine="567"/>
        <w:jc w:val="right"/>
        <w:rPr>
          <w:sz w:val="28"/>
          <w:szCs w:val="28"/>
        </w:rPr>
      </w:pPr>
    </w:p>
    <w:p w:rsidR="00B57F71" w:rsidRDefault="00B57F71">
      <w:pPr>
        <w:shd w:val="clear" w:color="auto" w:fill="FFFFFF"/>
        <w:ind w:left="432" w:firstLine="567"/>
        <w:jc w:val="right"/>
        <w:rPr>
          <w:sz w:val="28"/>
          <w:szCs w:val="28"/>
        </w:rPr>
      </w:pPr>
    </w:p>
    <w:p w:rsidR="00B57F71" w:rsidRDefault="00B57F71">
      <w:pPr>
        <w:shd w:val="clear" w:color="auto" w:fill="FFFFFF"/>
        <w:ind w:left="432" w:firstLine="567"/>
        <w:jc w:val="right"/>
        <w:rPr>
          <w:sz w:val="28"/>
          <w:szCs w:val="28"/>
        </w:rPr>
      </w:pPr>
    </w:p>
    <w:p w:rsidR="00B57F71" w:rsidRDefault="00B57F71">
      <w:pPr>
        <w:shd w:val="clear" w:color="auto" w:fill="FFFFFF"/>
        <w:ind w:left="432" w:firstLine="567"/>
        <w:jc w:val="right"/>
        <w:rPr>
          <w:sz w:val="28"/>
          <w:szCs w:val="28"/>
        </w:rPr>
      </w:pPr>
    </w:p>
    <w:p w:rsidR="00B57F71" w:rsidRDefault="00D778D7">
      <w:pPr>
        <w:shd w:val="clear" w:color="auto" w:fill="FFFFFF"/>
        <w:ind w:left="9581"/>
      </w:pPr>
      <w:r>
        <w:rPr>
          <w:sz w:val="28"/>
          <w:szCs w:val="28"/>
        </w:rPr>
        <w:t>Приложение 6</w:t>
      </w:r>
    </w:p>
    <w:p w:rsidR="00B57F71" w:rsidRDefault="00D778D7">
      <w:pPr>
        <w:widowControl w:val="0"/>
        <w:ind w:left="9581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</w:p>
    <w:p w:rsidR="00B57F71" w:rsidRDefault="00D778D7">
      <w:pPr>
        <w:widowControl w:val="0"/>
        <w:ind w:left="9581"/>
        <w:rPr>
          <w:sz w:val="28"/>
          <w:szCs w:val="28"/>
        </w:rPr>
      </w:pPr>
      <w:r>
        <w:rPr>
          <w:sz w:val="28"/>
          <w:szCs w:val="28"/>
        </w:rPr>
        <w:t xml:space="preserve">Новоалексеевского сельского поселения </w:t>
      </w:r>
    </w:p>
    <w:p w:rsidR="00B57F71" w:rsidRDefault="00D778D7">
      <w:pPr>
        <w:widowControl w:val="0"/>
        <w:ind w:left="9581"/>
        <w:rPr>
          <w:sz w:val="28"/>
          <w:szCs w:val="28"/>
        </w:rPr>
      </w:pPr>
      <w:r>
        <w:rPr>
          <w:sz w:val="28"/>
          <w:szCs w:val="28"/>
        </w:rPr>
        <w:t xml:space="preserve">Курганинского района </w:t>
      </w:r>
    </w:p>
    <w:p w:rsidR="00B57F71" w:rsidRDefault="00D778D7">
      <w:pPr>
        <w:widowControl w:val="0"/>
        <w:ind w:left="9581"/>
        <w:rPr>
          <w:sz w:val="28"/>
          <w:szCs w:val="28"/>
        </w:rPr>
      </w:pPr>
      <w:r>
        <w:rPr>
          <w:sz w:val="28"/>
          <w:szCs w:val="28"/>
        </w:rPr>
        <w:t xml:space="preserve">«Формирование современной </w:t>
      </w:r>
    </w:p>
    <w:p w:rsidR="00B57F71" w:rsidRDefault="00D778D7">
      <w:pPr>
        <w:widowControl w:val="0"/>
        <w:ind w:left="9581"/>
      </w:pPr>
      <w:r>
        <w:rPr>
          <w:sz w:val="28"/>
          <w:szCs w:val="28"/>
        </w:rPr>
        <w:t xml:space="preserve">городской среды» </w:t>
      </w:r>
      <w:r>
        <w:rPr>
          <w:sz w:val="28"/>
          <w:szCs w:val="28"/>
        </w:rPr>
        <w:t>на 2021-2024 г.г.</w:t>
      </w:r>
    </w:p>
    <w:p w:rsidR="00B57F71" w:rsidRDefault="00B57F71">
      <w:pPr>
        <w:pStyle w:val="ConsPlusNormal"/>
        <w:ind w:left="5670" w:firstLine="28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57F71" w:rsidRDefault="00B57F71">
      <w:pPr>
        <w:pStyle w:val="ConsPlusNormal"/>
        <w:ind w:left="5670" w:firstLine="28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57F71" w:rsidRDefault="00B57F71">
      <w:pPr>
        <w:pStyle w:val="ConsPlusNormal"/>
        <w:ind w:left="5670" w:firstLine="28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57F71" w:rsidRDefault="00D778D7">
      <w:pPr>
        <w:pStyle w:val="af4"/>
        <w:ind w:left="142" w:hanging="432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Адресный перечень дворовых территорий,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нуждающихся в благоустройстве (с учетом физического состояния),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расположенных на территории Новоалексеевского сельского поселения Курганинского района и подлежащих благоустройству в 2021-2024 г.г.</w:t>
      </w:r>
    </w:p>
    <w:p w:rsidR="00B57F71" w:rsidRDefault="00B57F71">
      <w:pPr>
        <w:pStyle w:val="af4"/>
        <w:rPr>
          <w:rFonts w:ascii="Times New Roman" w:hAnsi="Times New Roman" w:cs="Times New Roman"/>
          <w:sz w:val="16"/>
          <w:szCs w:val="16"/>
        </w:rPr>
      </w:pPr>
    </w:p>
    <w:p w:rsidR="00B57F71" w:rsidRDefault="00B57F71">
      <w:pPr>
        <w:pStyle w:val="af4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4884" w:type="dxa"/>
        <w:tblInd w:w="10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/>
      </w:tblPr>
      <w:tblGrid>
        <w:gridCol w:w="710"/>
        <w:gridCol w:w="5671"/>
        <w:gridCol w:w="1702"/>
        <w:gridCol w:w="6801"/>
      </w:tblGrid>
      <w:tr w:rsidR="00B57F71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B57F71" w:rsidRDefault="00D778D7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57F71" w:rsidRDefault="00D778D7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B57F71" w:rsidRDefault="00D778D7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Адрес, адресный ориентир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B57F71" w:rsidRDefault="00D778D7">
            <w:pPr>
              <w:pStyle w:val="af4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территории, кв.м.</w:t>
            </w:r>
          </w:p>
        </w:tc>
        <w:tc>
          <w:tcPr>
            <w:tcW w:w="6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57F71" w:rsidRDefault="00D778D7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реализации</w:t>
            </w:r>
          </w:p>
        </w:tc>
      </w:tr>
      <w:tr w:rsidR="00B57F71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57F71" w:rsidRDefault="00D778D7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57F71" w:rsidRDefault="00D778D7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57F71" w:rsidRDefault="00D778D7">
            <w:pPr>
              <w:pStyle w:val="af4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57F71" w:rsidRDefault="00D778D7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57F71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B57F71" w:rsidRDefault="00D778D7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B57F71" w:rsidRDefault="00D778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B57F71" w:rsidRDefault="00D778D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6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B57F71" w:rsidRDefault="00D778D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</w:tbl>
    <w:p w:rsidR="00B57F71" w:rsidRDefault="00B57F71">
      <w:pPr>
        <w:shd w:val="clear" w:color="auto" w:fill="FFFFFF"/>
        <w:ind w:left="851" w:hanging="432"/>
        <w:rPr>
          <w:sz w:val="28"/>
          <w:szCs w:val="28"/>
        </w:rPr>
      </w:pPr>
    </w:p>
    <w:p w:rsidR="00B57F71" w:rsidRDefault="00B57F71">
      <w:pPr>
        <w:shd w:val="clear" w:color="auto" w:fill="FFFFFF"/>
        <w:ind w:left="851" w:hanging="432"/>
        <w:rPr>
          <w:sz w:val="28"/>
          <w:szCs w:val="28"/>
        </w:rPr>
      </w:pPr>
    </w:p>
    <w:p w:rsidR="00B57F71" w:rsidRDefault="00D778D7">
      <w:pPr>
        <w:jc w:val="both"/>
      </w:pPr>
      <w:r>
        <w:rPr>
          <w:sz w:val="28"/>
          <w:szCs w:val="28"/>
        </w:rPr>
        <w:t>Начальник финансового</w:t>
      </w:r>
    </w:p>
    <w:p w:rsidR="00B57F71" w:rsidRDefault="00D778D7">
      <w:pPr>
        <w:jc w:val="both"/>
        <w:rPr>
          <w:sz w:val="28"/>
          <w:szCs w:val="28"/>
        </w:rPr>
      </w:pPr>
      <w:r>
        <w:rPr>
          <w:sz w:val="28"/>
          <w:szCs w:val="28"/>
        </w:rPr>
        <w:t>отдела администрации</w:t>
      </w:r>
    </w:p>
    <w:p w:rsidR="00B57F71" w:rsidRDefault="00D778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Новоалексеевского сельского поселения                                                                               </w:t>
      </w:r>
      <w:r>
        <w:rPr>
          <w:sz w:val="28"/>
          <w:szCs w:val="28"/>
        </w:rPr>
        <w:t xml:space="preserve">                                    А.В. Стадникова</w:t>
      </w:r>
    </w:p>
    <w:p w:rsidR="00B57F71" w:rsidRDefault="00B57F71">
      <w:pPr>
        <w:jc w:val="both"/>
        <w:rPr>
          <w:sz w:val="28"/>
          <w:szCs w:val="28"/>
        </w:rPr>
      </w:pPr>
    </w:p>
    <w:p w:rsidR="00B57F71" w:rsidRDefault="00B57F71">
      <w:pPr>
        <w:jc w:val="both"/>
        <w:rPr>
          <w:sz w:val="28"/>
          <w:szCs w:val="28"/>
        </w:rPr>
      </w:pPr>
    </w:p>
    <w:p w:rsidR="00B57F71" w:rsidRDefault="00B57F71">
      <w:pPr>
        <w:jc w:val="both"/>
        <w:rPr>
          <w:sz w:val="28"/>
          <w:szCs w:val="28"/>
        </w:rPr>
      </w:pPr>
    </w:p>
    <w:p w:rsidR="00B57F71" w:rsidRDefault="00B57F71">
      <w:pPr>
        <w:jc w:val="both"/>
        <w:rPr>
          <w:sz w:val="28"/>
          <w:szCs w:val="28"/>
        </w:rPr>
      </w:pPr>
    </w:p>
    <w:p w:rsidR="00B57F71" w:rsidRDefault="00B57F71">
      <w:pPr>
        <w:jc w:val="both"/>
        <w:rPr>
          <w:sz w:val="28"/>
          <w:szCs w:val="28"/>
        </w:rPr>
      </w:pPr>
    </w:p>
    <w:p w:rsidR="00B57F71" w:rsidRDefault="00B57F71">
      <w:pPr>
        <w:jc w:val="both"/>
        <w:rPr>
          <w:sz w:val="28"/>
          <w:szCs w:val="28"/>
        </w:rPr>
      </w:pPr>
    </w:p>
    <w:p w:rsidR="00B57F71" w:rsidRDefault="00B57F71">
      <w:pPr>
        <w:jc w:val="both"/>
        <w:rPr>
          <w:sz w:val="28"/>
          <w:szCs w:val="28"/>
        </w:rPr>
      </w:pPr>
    </w:p>
    <w:p w:rsidR="00B57F71" w:rsidRDefault="00B57F71">
      <w:pPr>
        <w:shd w:val="clear" w:color="auto" w:fill="FFFFFF"/>
        <w:ind w:left="432" w:firstLine="567"/>
        <w:jc w:val="right"/>
      </w:pPr>
    </w:p>
    <w:p w:rsidR="00B57F71" w:rsidRDefault="00B57F71">
      <w:pPr>
        <w:shd w:val="clear" w:color="auto" w:fill="FFFFFF"/>
        <w:ind w:left="432" w:firstLine="567"/>
        <w:jc w:val="right"/>
        <w:rPr>
          <w:sz w:val="28"/>
          <w:szCs w:val="28"/>
        </w:rPr>
      </w:pPr>
    </w:p>
    <w:p w:rsidR="00B57F71" w:rsidRDefault="00B57F71">
      <w:pPr>
        <w:shd w:val="clear" w:color="auto" w:fill="FFFFFF"/>
        <w:ind w:left="432" w:firstLine="567"/>
        <w:jc w:val="right"/>
        <w:rPr>
          <w:sz w:val="28"/>
          <w:szCs w:val="28"/>
        </w:rPr>
      </w:pPr>
    </w:p>
    <w:p w:rsidR="00B57F71" w:rsidRDefault="00B57F71">
      <w:pPr>
        <w:shd w:val="clear" w:color="auto" w:fill="FFFFFF"/>
        <w:ind w:left="432" w:firstLine="567"/>
        <w:jc w:val="right"/>
        <w:rPr>
          <w:sz w:val="28"/>
          <w:szCs w:val="28"/>
        </w:rPr>
      </w:pPr>
    </w:p>
    <w:p w:rsidR="00B57F71" w:rsidRDefault="00D778D7">
      <w:pPr>
        <w:shd w:val="clear" w:color="auto" w:fill="FFFFFF"/>
        <w:ind w:left="9694"/>
      </w:pPr>
      <w:r>
        <w:rPr>
          <w:sz w:val="28"/>
          <w:szCs w:val="28"/>
        </w:rPr>
        <w:t>Приложение 7</w:t>
      </w:r>
    </w:p>
    <w:p w:rsidR="00B57F71" w:rsidRDefault="00D778D7">
      <w:pPr>
        <w:widowControl w:val="0"/>
        <w:ind w:left="9694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</w:p>
    <w:p w:rsidR="00B57F71" w:rsidRDefault="00D778D7">
      <w:pPr>
        <w:widowControl w:val="0"/>
        <w:ind w:left="9694"/>
        <w:rPr>
          <w:sz w:val="28"/>
          <w:szCs w:val="28"/>
        </w:rPr>
      </w:pPr>
      <w:r>
        <w:rPr>
          <w:sz w:val="28"/>
          <w:szCs w:val="28"/>
        </w:rPr>
        <w:t xml:space="preserve">Новоалексеевского сельского поселения </w:t>
      </w:r>
    </w:p>
    <w:p w:rsidR="00B57F71" w:rsidRDefault="00D778D7">
      <w:pPr>
        <w:widowControl w:val="0"/>
        <w:ind w:left="9694"/>
        <w:rPr>
          <w:sz w:val="28"/>
          <w:szCs w:val="28"/>
        </w:rPr>
      </w:pPr>
      <w:r>
        <w:rPr>
          <w:sz w:val="28"/>
          <w:szCs w:val="28"/>
        </w:rPr>
        <w:t xml:space="preserve">Курганинского района </w:t>
      </w:r>
    </w:p>
    <w:p w:rsidR="00B57F71" w:rsidRDefault="00D778D7">
      <w:pPr>
        <w:widowControl w:val="0"/>
        <w:ind w:left="9694"/>
        <w:rPr>
          <w:sz w:val="28"/>
          <w:szCs w:val="28"/>
        </w:rPr>
      </w:pPr>
      <w:r>
        <w:rPr>
          <w:sz w:val="28"/>
          <w:szCs w:val="28"/>
        </w:rPr>
        <w:t xml:space="preserve">«Формирование современной </w:t>
      </w:r>
    </w:p>
    <w:p w:rsidR="00B57F71" w:rsidRDefault="00D778D7">
      <w:pPr>
        <w:widowControl w:val="0"/>
        <w:ind w:left="9694"/>
        <w:rPr>
          <w:sz w:val="28"/>
          <w:szCs w:val="28"/>
        </w:rPr>
      </w:pPr>
      <w:bookmarkStart w:id="0" w:name="__DdeLink__6981_1488179183"/>
      <w:bookmarkEnd w:id="0"/>
      <w:r>
        <w:rPr>
          <w:sz w:val="28"/>
          <w:szCs w:val="28"/>
        </w:rPr>
        <w:t>городской среды» на 2021-2024 г.г.</w:t>
      </w:r>
    </w:p>
    <w:p w:rsidR="00B57F71" w:rsidRDefault="00B57F71">
      <w:pPr>
        <w:pStyle w:val="ConsPlusNormal"/>
        <w:ind w:left="5670" w:firstLine="28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57F71" w:rsidRDefault="00B57F71">
      <w:pPr>
        <w:pStyle w:val="ConsPlusNormal"/>
        <w:ind w:left="5670" w:firstLine="28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57F71" w:rsidRDefault="00D778D7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Адресный перечень объектов </w:t>
      </w:r>
      <w:r>
        <w:rPr>
          <w:b/>
          <w:bCs/>
          <w:sz w:val="28"/>
          <w:szCs w:val="28"/>
        </w:rPr>
        <w:t>недвижимого имущества (включая объекты незавершенного строительства) и земельных участков, находящихся в собственности (пользовании) юр лиц и ИП, которые подлежат благоустройству в 2021-2024 г.г.</w:t>
      </w:r>
    </w:p>
    <w:p w:rsidR="00B57F71" w:rsidRDefault="00B57F71">
      <w:pPr>
        <w:pStyle w:val="ConsPlusNormal"/>
        <w:ind w:left="5670" w:firstLine="28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57F71" w:rsidRDefault="00B57F71">
      <w:pPr>
        <w:pStyle w:val="af4"/>
        <w:rPr>
          <w:rFonts w:ascii="Times New Roman" w:hAnsi="Times New Roman" w:cs="Times New Roman"/>
          <w:sz w:val="16"/>
          <w:szCs w:val="16"/>
        </w:rPr>
      </w:pPr>
    </w:p>
    <w:p w:rsidR="00B57F71" w:rsidRDefault="00B57F71">
      <w:pPr>
        <w:pStyle w:val="af4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4884" w:type="dxa"/>
        <w:tblInd w:w="10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/>
      </w:tblPr>
      <w:tblGrid>
        <w:gridCol w:w="709"/>
        <w:gridCol w:w="5661"/>
        <w:gridCol w:w="1730"/>
        <w:gridCol w:w="6784"/>
      </w:tblGrid>
      <w:tr w:rsidR="00B57F71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B57F71" w:rsidRDefault="00D778D7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57F71" w:rsidRDefault="00D778D7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B57F71" w:rsidRDefault="00D778D7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Собственник (юридическое лицо (индивидуальный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предприниматель))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B57F71" w:rsidRDefault="00D778D7">
            <w:pPr>
              <w:pStyle w:val="af4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объекта, кадастровый номер земельного участка, площадь</w:t>
            </w:r>
          </w:p>
        </w:tc>
        <w:tc>
          <w:tcPr>
            <w:tcW w:w="6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57F71" w:rsidRDefault="00D778D7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реализации</w:t>
            </w:r>
          </w:p>
        </w:tc>
      </w:tr>
      <w:tr w:rsidR="00B57F71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57F71" w:rsidRDefault="00D778D7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57F71" w:rsidRDefault="00D778D7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57F71" w:rsidRDefault="00D778D7">
            <w:pPr>
              <w:pStyle w:val="af4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57F71" w:rsidRDefault="00D778D7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57F71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B57F71" w:rsidRDefault="00D778D7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B57F71" w:rsidRDefault="00D778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B57F71" w:rsidRDefault="00D778D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6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B57F71" w:rsidRDefault="00D778D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</w:tbl>
    <w:p w:rsidR="00B57F71" w:rsidRDefault="00B57F71">
      <w:pPr>
        <w:shd w:val="clear" w:color="auto" w:fill="FFFFFF"/>
        <w:ind w:left="851" w:hanging="432"/>
        <w:rPr>
          <w:sz w:val="28"/>
          <w:szCs w:val="28"/>
        </w:rPr>
      </w:pPr>
    </w:p>
    <w:p w:rsidR="00B57F71" w:rsidRDefault="00B57F71">
      <w:pPr>
        <w:shd w:val="clear" w:color="auto" w:fill="FFFFFF"/>
        <w:ind w:left="851" w:hanging="432"/>
        <w:rPr>
          <w:sz w:val="28"/>
          <w:szCs w:val="28"/>
        </w:rPr>
      </w:pPr>
    </w:p>
    <w:p w:rsidR="00B57F71" w:rsidRDefault="00D778D7">
      <w:pPr>
        <w:jc w:val="both"/>
      </w:pPr>
      <w:r>
        <w:rPr>
          <w:sz w:val="28"/>
          <w:szCs w:val="28"/>
        </w:rPr>
        <w:t>Начальник финансового</w:t>
      </w:r>
    </w:p>
    <w:p w:rsidR="00B57F71" w:rsidRDefault="00D778D7">
      <w:pPr>
        <w:jc w:val="both"/>
        <w:rPr>
          <w:sz w:val="28"/>
          <w:szCs w:val="28"/>
        </w:rPr>
      </w:pPr>
      <w:r>
        <w:rPr>
          <w:sz w:val="28"/>
          <w:szCs w:val="28"/>
        </w:rPr>
        <w:t>отдела администрации</w:t>
      </w:r>
    </w:p>
    <w:p w:rsidR="00B57F71" w:rsidRDefault="00D778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Новоалексеевского сельского поселения                                                            </w:t>
      </w:r>
      <w:r>
        <w:rPr>
          <w:sz w:val="28"/>
          <w:szCs w:val="28"/>
        </w:rPr>
        <w:t xml:space="preserve">                                                       А.В. Стадникова</w:t>
      </w:r>
    </w:p>
    <w:p w:rsidR="00B57F71" w:rsidRDefault="00B57F71">
      <w:pPr>
        <w:jc w:val="both"/>
        <w:rPr>
          <w:sz w:val="28"/>
          <w:szCs w:val="28"/>
        </w:rPr>
      </w:pPr>
    </w:p>
    <w:p w:rsidR="00B57F71" w:rsidRDefault="00B57F71">
      <w:pPr>
        <w:jc w:val="both"/>
        <w:rPr>
          <w:sz w:val="28"/>
          <w:szCs w:val="28"/>
        </w:rPr>
      </w:pPr>
    </w:p>
    <w:p w:rsidR="00B57F71" w:rsidRDefault="00B57F71">
      <w:pPr>
        <w:jc w:val="both"/>
        <w:rPr>
          <w:sz w:val="28"/>
          <w:szCs w:val="28"/>
        </w:rPr>
      </w:pPr>
    </w:p>
    <w:p w:rsidR="00B57F71" w:rsidRDefault="00B57F71">
      <w:pPr>
        <w:jc w:val="both"/>
        <w:rPr>
          <w:sz w:val="28"/>
          <w:szCs w:val="28"/>
        </w:rPr>
      </w:pPr>
    </w:p>
    <w:p w:rsidR="00B57F71" w:rsidRDefault="00B57F71">
      <w:pPr>
        <w:jc w:val="both"/>
        <w:rPr>
          <w:sz w:val="28"/>
          <w:szCs w:val="28"/>
        </w:rPr>
      </w:pPr>
    </w:p>
    <w:p w:rsidR="00B57F71" w:rsidRDefault="00B57F71">
      <w:pPr>
        <w:jc w:val="both"/>
        <w:rPr>
          <w:sz w:val="28"/>
          <w:szCs w:val="28"/>
        </w:rPr>
      </w:pPr>
    </w:p>
    <w:p w:rsidR="00B57F71" w:rsidRDefault="00B57F71">
      <w:pPr>
        <w:jc w:val="both"/>
        <w:rPr>
          <w:sz w:val="28"/>
          <w:szCs w:val="28"/>
        </w:rPr>
      </w:pPr>
    </w:p>
    <w:p w:rsidR="00B57F71" w:rsidRDefault="00D778D7">
      <w:pPr>
        <w:shd w:val="clear" w:color="auto" w:fill="FFFFFF"/>
        <w:ind w:left="9694"/>
      </w:pPr>
      <w:r>
        <w:rPr>
          <w:sz w:val="28"/>
          <w:szCs w:val="28"/>
        </w:rPr>
        <w:t>Приложение 8</w:t>
      </w:r>
    </w:p>
    <w:p w:rsidR="00B57F71" w:rsidRDefault="00D778D7">
      <w:pPr>
        <w:widowControl w:val="0"/>
        <w:ind w:left="9694"/>
      </w:pPr>
      <w:r>
        <w:rPr>
          <w:sz w:val="28"/>
          <w:szCs w:val="28"/>
        </w:rPr>
        <w:t xml:space="preserve">к муниципальной программе </w:t>
      </w:r>
    </w:p>
    <w:p w:rsidR="00B57F71" w:rsidRDefault="00D778D7">
      <w:pPr>
        <w:widowControl w:val="0"/>
        <w:ind w:left="9694"/>
      </w:pPr>
      <w:r>
        <w:rPr>
          <w:sz w:val="28"/>
          <w:szCs w:val="28"/>
        </w:rPr>
        <w:t xml:space="preserve">Новоалексеевского сельского поселения </w:t>
      </w:r>
    </w:p>
    <w:p w:rsidR="00B57F71" w:rsidRDefault="00D778D7">
      <w:pPr>
        <w:widowControl w:val="0"/>
        <w:ind w:left="9694"/>
      </w:pPr>
      <w:r>
        <w:rPr>
          <w:sz w:val="28"/>
          <w:szCs w:val="28"/>
        </w:rPr>
        <w:t xml:space="preserve">Курганинского района </w:t>
      </w:r>
    </w:p>
    <w:p w:rsidR="00B57F71" w:rsidRDefault="00D778D7">
      <w:pPr>
        <w:widowControl w:val="0"/>
        <w:ind w:left="9694"/>
      </w:pPr>
      <w:r>
        <w:rPr>
          <w:sz w:val="28"/>
          <w:szCs w:val="28"/>
        </w:rPr>
        <w:t xml:space="preserve">«Формирование современной городской среды» на 2021-2024 г.г.     </w:t>
      </w:r>
    </w:p>
    <w:p w:rsidR="00B57F71" w:rsidRDefault="00B57F71">
      <w:pPr>
        <w:shd w:val="clear" w:color="auto" w:fill="FFFFFF"/>
        <w:ind w:left="432" w:firstLine="567"/>
        <w:jc w:val="right"/>
      </w:pPr>
    </w:p>
    <w:p w:rsidR="00B57F71" w:rsidRDefault="00B57F71">
      <w:pPr>
        <w:jc w:val="both"/>
        <w:rPr>
          <w:rFonts w:eastAsia="Calibri"/>
          <w:sz w:val="28"/>
          <w:szCs w:val="28"/>
          <w:lang w:eastAsia="en-US"/>
        </w:rPr>
      </w:pPr>
    </w:p>
    <w:p w:rsidR="00B57F71" w:rsidRDefault="00D778D7">
      <w:pPr>
        <w:shd w:val="clear" w:color="auto" w:fill="FFFFFF"/>
        <w:jc w:val="center"/>
        <w:rPr>
          <w:b/>
          <w:bCs/>
          <w:sz w:val="26"/>
          <w:szCs w:val="26"/>
        </w:rPr>
      </w:pPr>
      <w:r>
        <w:rPr>
          <w:b/>
          <w:bCs/>
          <w:sz w:val="28"/>
          <w:szCs w:val="28"/>
        </w:rPr>
        <w:t>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</w:t>
      </w:r>
      <w:r>
        <w:rPr>
          <w:b/>
          <w:bCs/>
          <w:sz w:val="28"/>
          <w:szCs w:val="28"/>
        </w:rPr>
        <w:t>и (пользователями) земельных участков) об их благоустройстве 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</w:t>
      </w:r>
    </w:p>
    <w:p w:rsidR="00B57F71" w:rsidRDefault="00B57F71">
      <w:pPr>
        <w:jc w:val="both"/>
        <w:rPr>
          <w:rFonts w:eastAsia="Calibri"/>
          <w:sz w:val="28"/>
          <w:szCs w:val="28"/>
          <w:lang w:eastAsia="en-US"/>
        </w:rPr>
      </w:pPr>
    </w:p>
    <w:p w:rsidR="00B57F71" w:rsidRDefault="00B57F71">
      <w:pPr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14941" w:type="dxa"/>
        <w:tblInd w:w="10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/>
      </w:tblPr>
      <w:tblGrid>
        <w:gridCol w:w="3574"/>
        <w:gridCol w:w="5700"/>
        <w:gridCol w:w="2182"/>
        <w:gridCol w:w="3485"/>
      </w:tblGrid>
      <w:tr w:rsidR="00B57F71">
        <w:tc>
          <w:tcPr>
            <w:tcW w:w="3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B57F71" w:rsidRDefault="00D778D7">
            <w:pPr>
              <w:pStyle w:val="af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  <w:p w:rsidR="00B57F71" w:rsidRDefault="00D778D7">
            <w:pPr>
              <w:pStyle w:val="af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п/п</w:t>
            </w:r>
          </w:p>
        </w:tc>
        <w:tc>
          <w:tcPr>
            <w:tcW w:w="5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B57F71" w:rsidRDefault="00D778D7">
            <w:pPr>
              <w:pStyle w:val="af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Наименование мероприятий</w:t>
            </w:r>
          </w:p>
        </w:tc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B57F71" w:rsidRDefault="00D778D7">
            <w:pPr>
              <w:pStyle w:val="af4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Срок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исполнения</w:t>
            </w:r>
          </w:p>
        </w:tc>
        <w:tc>
          <w:tcPr>
            <w:tcW w:w="3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57F71" w:rsidRDefault="00D778D7">
            <w:pPr>
              <w:pStyle w:val="af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Ожидаемый результат</w:t>
            </w:r>
          </w:p>
        </w:tc>
      </w:tr>
      <w:tr w:rsidR="00B57F71">
        <w:tc>
          <w:tcPr>
            <w:tcW w:w="3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57F71" w:rsidRDefault="00D778D7">
            <w:pPr>
              <w:pStyle w:val="af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5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57F71" w:rsidRDefault="00D778D7">
            <w:pPr>
              <w:pStyle w:val="af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Инвентаризация территории улиц Новоалексеевского сельского поселения Курганинского района </w:t>
            </w:r>
          </w:p>
        </w:tc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57F71" w:rsidRDefault="00D778D7">
            <w:pPr>
              <w:pStyle w:val="af4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до 31 декабря 2024 года</w:t>
            </w:r>
          </w:p>
        </w:tc>
        <w:tc>
          <w:tcPr>
            <w:tcW w:w="3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57F71" w:rsidRDefault="00D778D7">
            <w:pPr>
              <w:pStyle w:val="af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Паспорт благоустройства индивидуальной жилой застройки</w:t>
            </w:r>
          </w:p>
        </w:tc>
      </w:tr>
      <w:tr w:rsidR="00B57F71">
        <w:tc>
          <w:tcPr>
            <w:tcW w:w="3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B57F71" w:rsidRDefault="00D778D7">
            <w:pPr>
              <w:pStyle w:val="af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5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B57F71" w:rsidRDefault="00D778D7">
            <w:pPr>
              <w:pStyle w:val="af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Заключение соглашения с собственниками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(пользователями) домов (землепользователями земельных участков) об их благоустройстве</w:t>
            </w:r>
          </w:p>
        </w:tc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B57F71" w:rsidRDefault="00D778D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По результатам инвентаризации</w:t>
            </w:r>
          </w:p>
        </w:tc>
        <w:tc>
          <w:tcPr>
            <w:tcW w:w="3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B57F71" w:rsidRDefault="00D778D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Соглашение о благоустройстве</w:t>
            </w:r>
          </w:p>
        </w:tc>
      </w:tr>
    </w:tbl>
    <w:p w:rsidR="00B57F71" w:rsidRDefault="00B57F71">
      <w:pPr>
        <w:shd w:val="clear" w:color="auto" w:fill="FFFFFF"/>
        <w:rPr>
          <w:sz w:val="28"/>
          <w:szCs w:val="28"/>
        </w:rPr>
      </w:pPr>
    </w:p>
    <w:p w:rsidR="00B57F71" w:rsidRDefault="00B57F71">
      <w:pPr>
        <w:shd w:val="clear" w:color="auto" w:fill="FFFFFF"/>
        <w:rPr>
          <w:sz w:val="28"/>
          <w:szCs w:val="28"/>
        </w:rPr>
      </w:pPr>
    </w:p>
    <w:p w:rsidR="00B57F71" w:rsidRDefault="00D778D7">
      <w:pPr>
        <w:jc w:val="both"/>
      </w:pPr>
      <w:r>
        <w:rPr>
          <w:sz w:val="28"/>
          <w:szCs w:val="28"/>
        </w:rPr>
        <w:t>Начальник финансового</w:t>
      </w:r>
    </w:p>
    <w:p w:rsidR="00B57F71" w:rsidRDefault="00D778D7">
      <w:pPr>
        <w:jc w:val="both"/>
        <w:rPr>
          <w:sz w:val="28"/>
          <w:szCs w:val="28"/>
        </w:rPr>
      </w:pPr>
      <w:r>
        <w:rPr>
          <w:sz w:val="28"/>
          <w:szCs w:val="28"/>
        </w:rPr>
        <w:t>отдела администрации</w:t>
      </w:r>
    </w:p>
    <w:p w:rsidR="00B57F71" w:rsidRDefault="00D778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Новоалексеевского сельского поселения                            </w:t>
      </w:r>
      <w:r>
        <w:rPr>
          <w:sz w:val="28"/>
          <w:szCs w:val="28"/>
        </w:rPr>
        <w:t xml:space="preserve">                                                                                       А.В. Стадникова</w:t>
      </w:r>
    </w:p>
    <w:p w:rsidR="00B57F71" w:rsidRDefault="00B57F71">
      <w:pPr>
        <w:shd w:val="clear" w:color="auto" w:fill="FFFFFF"/>
      </w:pPr>
    </w:p>
    <w:sectPr w:rsidR="00B57F71" w:rsidSect="00B57F71">
      <w:headerReference w:type="default" r:id="rId18"/>
      <w:pgSz w:w="16838" w:h="11906" w:orient="landscape"/>
      <w:pgMar w:top="156" w:right="820" w:bottom="624" w:left="1077" w:header="6" w:footer="0" w:gutter="0"/>
      <w:cols w:space="720"/>
      <w:formProt w:val="0"/>
      <w:docGrid w:linePitch="60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78D7" w:rsidRDefault="00D778D7" w:rsidP="00B57F71">
      <w:r>
        <w:separator/>
      </w:r>
    </w:p>
  </w:endnote>
  <w:endnote w:type="continuationSeparator" w:id="1">
    <w:p w:rsidR="00D778D7" w:rsidRDefault="00D778D7" w:rsidP="00B57F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yandex-sans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78D7" w:rsidRDefault="00D778D7" w:rsidP="00B57F71">
      <w:r>
        <w:separator/>
      </w:r>
    </w:p>
  </w:footnote>
  <w:footnote w:type="continuationSeparator" w:id="1">
    <w:p w:rsidR="00D778D7" w:rsidRDefault="00D778D7" w:rsidP="00B57F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F71" w:rsidRDefault="00D778D7">
    <w:pPr>
      <w:pStyle w:val="ab"/>
      <w:jc w:val="center"/>
      <w:rPr>
        <w:color w:val="FFFFFF" w:themeColor="background1"/>
      </w:rPr>
    </w:pPr>
    <w:r>
      <w:rPr>
        <w:color w:val="FFFFFF" w:themeColor="background1"/>
      </w:rPr>
      <w:t>15</w:t>
    </w:r>
  </w:p>
  <w:p w:rsidR="00B57F71" w:rsidRDefault="00B57F71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F71" w:rsidRDefault="00D778D7">
    <w:pPr>
      <w:pStyle w:val="ab"/>
      <w:jc w:val="center"/>
    </w:pPr>
    <w:r>
      <w:rPr>
        <w:color w:val="FFFFFF" w:themeColor="background1"/>
      </w:rPr>
      <w:t>15</w:t>
    </w:r>
  </w:p>
  <w:p w:rsidR="00B57F71" w:rsidRDefault="00B57F7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558A6"/>
    <w:multiLevelType w:val="multilevel"/>
    <w:tmpl w:val="472A73B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57D165B"/>
    <w:multiLevelType w:val="multilevel"/>
    <w:tmpl w:val="A98A8AEE"/>
    <w:lvl w:ilvl="0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Symbol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0075470"/>
    <w:multiLevelType w:val="multilevel"/>
    <w:tmpl w:val="371A602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7F71"/>
    <w:rsid w:val="005C606B"/>
    <w:rsid w:val="00B57F71"/>
    <w:rsid w:val="00D778D7"/>
    <w:rsid w:val="00E03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E81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1">
    <w:name w:val="heading 1"/>
    <w:basedOn w:val="a"/>
    <w:link w:val="10"/>
    <w:qFormat/>
    <w:rsid w:val="004D1E81"/>
    <w:pPr>
      <w:widowControl w:val="0"/>
      <w:tabs>
        <w:tab w:val="left" w:pos="0"/>
      </w:tabs>
      <w:spacing w:before="108" w:after="108"/>
      <w:ind w:left="432" w:hanging="432"/>
      <w:jc w:val="center"/>
      <w:outlineLvl w:val="0"/>
    </w:pPr>
    <w:rPr>
      <w:rFonts w:cs="Arial"/>
      <w:bCs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D1E81"/>
    <w:rPr>
      <w:rFonts w:ascii="Times New Roman" w:eastAsia="Times New Roman" w:hAnsi="Times New Roman" w:cs="Arial"/>
      <w:bCs/>
      <w:sz w:val="28"/>
      <w:lang w:eastAsia="ar-SA"/>
    </w:rPr>
  </w:style>
  <w:style w:type="character" w:customStyle="1" w:styleId="WW8Num1z0">
    <w:name w:val="WW8Num1z0"/>
    <w:qFormat/>
    <w:rsid w:val="004D1E81"/>
  </w:style>
  <w:style w:type="character" w:customStyle="1" w:styleId="WW8Num1z1">
    <w:name w:val="WW8Num1z1"/>
    <w:qFormat/>
    <w:rsid w:val="004D1E81"/>
  </w:style>
  <w:style w:type="character" w:customStyle="1" w:styleId="WW8Num1z2">
    <w:name w:val="WW8Num1z2"/>
    <w:qFormat/>
    <w:rsid w:val="004D1E81"/>
  </w:style>
  <w:style w:type="character" w:customStyle="1" w:styleId="WW8Num1z3">
    <w:name w:val="WW8Num1z3"/>
    <w:qFormat/>
    <w:rsid w:val="004D1E81"/>
  </w:style>
  <w:style w:type="character" w:customStyle="1" w:styleId="WW8Num1z4">
    <w:name w:val="WW8Num1z4"/>
    <w:qFormat/>
    <w:rsid w:val="004D1E81"/>
  </w:style>
  <w:style w:type="character" w:customStyle="1" w:styleId="WW8Num1z5">
    <w:name w:val="WW8Num1z5"/>
    <w:qFormat/>
    <w:rsid w:val="004D1E81"/>
  </w:style>
  <w:style w:type="character" w:customStyle="1" w:styleId="WW8Num1z6">
    <w:name w:val="WW8Num1z6"/>
    <w:qFormat/>
    <w:rsid w:val="004D1E81"/>
  </w:style>
  <w:style w:type="character" w:customStyle="1" w:styleId="WW8Num1z7">
    <w:name w:val="WW8Num1z7"/>
    <w:qFormat/>
    <w:rsid w:val="004D1E81"/>
  </w:style>
  <w:style w:type="character" w:customStyle="1" w:styleId="WW8Num1z8">
    <w:name w:val="WW8Num1z8"/>
    <w:qFormat/>
    <w:rsid w:val="004D1E81"/>
  </w:style>
  <w:style w:type="character" w:customStyle="1" w:styleId="WW8Num2z0">
    <w:name w:val="WW8Num2z0"/>
    <w:qFormat/>
    <w:rsid w:val="004D1E81"/>
    <w:rPr>
      <w:rFonts w:ascii="Symbol" w:hAnsi="Symbol" w:cs="Symbol"/>
      <w:sz w:val="20"/>
    </w:rPr>
  </w:style>
  <w:style w:type="character" w:customStyle="1" w:styleId="WW8Num3z0">
    <w:name w:val="WW8Num3z0"/>
    <w:qFormat/>
    <w:rsid w:val="004D1E81"/>
  </w:style>
  <w:style w:type="character" w:customStyle="1" w:styleId="WW8Num2z1">
    <w:name w:val="WW8Num2z1"/>
    <w:qFormat/>
    <w:rsid w:val="004D1E81"/>
    <w:rPr>
      <w:rFonts w:ascii="Courier New" w:hAnsi="Courier New" w:cs="Courier New"/>
      <w:sz w:val="20"/>
    </w:rPr>
  </w:style>
  <w:style w:type="character" w:customStyle="1" w:styleId="WW8Num2z2">
    <w:name w:val="WW8Num2z2"/>
    <w:qFormat/>
    <w:rsid w:val="004D1E81"/>
    <w:rPr>
      <w:rFonts w:ascii="Wingdings" w:hAnsi="Wingdings" w:cs="Wingdings"/>
      <w:sz w:val="20"/>
    </w:rPr>
  </w:style>
  <w:style w:type="character" w:customStyle="1" w:styleId="WW8Num3z1">
    <w:name w:val="WW8Num3z1"/>
    <w:qFormat/>
    <w:rsid w:val="004D1E81"/>
  </w:style>
  <w:style w:type="character" w:customStyle="1" w:styleId="WW8Num3z2">
    <w:name w:val="WW8Num3z2"/>
    <w:qFormat/>
    <w:rsid w:val="004D1E81"/>
  </w:style>
  <w:style w:type="character" w:customStyle="1" w:styleId="WW8Num3z3">
    <w:name w:val="WW8Num3z3"/>
    <w:qFormat/>
    <w:rsid w:val="004D1E81"/>
  </w:style>
  <w:style w:type="character" w:customStyle="1" w:styleId="WW8Num3z4">
    <w:name w:val="WW8Num3z4"/>
    <w:qFormat/>
    <w:rsid w:val="004D1E81"/>
  </w:style>
  <w:style w:type="character" w:customStyle="1" w:styleId="WW8Num3z5">
    <w:name w:val="WW8Num3z5"/>
    <w:qFormat/>
    <w:rsid w:val="004D1E81"/>
  </w:style>
  <w:style w:type="character" w:customStyle="1" w:styleId="WW8Num3z6">
    <w:name w:val="WW8Num3z6"/>
    <w:qFormat/>
    <w:rsid w:val="004D1E81"/>
  </w:style>
  <w:style w:type="character" w:customStyle="1" w:styleId="WW8Num3z7">
    <w:name w:val="WW8Num3z7"/>
    <w:qFormat/>
    <w:rsid w:val="004D1E81"/>
  </w:style>
  <w:style w:type="character" w:customStyle="1" w:styleId="WW8Num3z8">
    <w:name w:val="WW8Num3z8"/>
    <w:qFormat/>
    <w:rsid w:val="004D1E81"/>
  </w:style>
  <w:style w:type="character" w:customStyle="1" w:styleId="WW8Num4z0">
    <w:name w:val="WW8Num4z0"/>
    <w:qFormat/>
    <w:rsid w:val="004D1E81"/>
    <w:rPr>
      <w:rFonts w:ascii="Times New Roman" w:hAnsi="Times New Roman" w:cs="Times New Roman"/>
    </w:rPr>
  </w:style>
  <w:style w:type="character" w:customStyle="1" w:styleId="WW8Num4z1">
    <w:name w:val="WW8Num4z1"/>
    <w:qFormat/>
    <w:rsid w:val="004D1E81"/>
  </w:style>
  <w:style w:type="character" w:customStyle="1" w:styleId="WW8Num4z2">
    <w:name w:val="WW8Num4z2"/>
    <w:qFormat/>
    <w:rsid w:val="004D1E81"/>
  </w:style>
  <w:style w:type="character" w:customStyle="1" w:styleId="WW8Num4z3">
    <w:name w:val="WW8Num4z3"/>
    <w:qFormat/>
    <w:rsid w:val="004D1E81"/>
  </w:style>
  <w:style w:type="character" w:customStyle="1" w:styleId="WW8Num4z4">
    <w:name w:val="WW8Num4z4"/>
    <w:qFormat/>
    <w:rsid w:val="004D1E81"/>
  </w:style>
  <w:style w:type="character" w:customStyle="1" w:styleId="WW8Num4z5">
    <w:name w:val="WW8Num4z5"/>
    <w:qFormat/>
    <w:rsid w:val="004D1E81"/>
  </w:style>
  <w:style w:type="character" w:customStyle="1" w:styleId="WW8Num4z6">
    <w:name w:val="WW8Num4z6"/>
    <w:qFormat/>
    <w:rsid w:val="004D1E81"/>
  </w:style>
  <w:style w:type="character" w:customStyle="1" w:styleId="WW8Num4z7">
    <w:name w:val="WW8Num4z7"/>
    <w:qFormat/>
    <w:rsid w:val="004D1E81"/>
  </w:style>
  <w:style w:type="character" w:customStyle="1" w:styleId="WW8Num4z8">
    <w:name w:val="WW8Num4z8"/>
    <w:qFormat/>
    <w:rsid w:val="004D1E81"/>
  </w:style>
  <w:style w:type="character" w:customStyle="1" w:styleId="WW8Num5z0">
    <w:name w:val="WW8Num5z0"/>
    <w:qFormat/>
    <w:rsid w:val="004D1E81"/>
    <w:rPr>
      <w:rFonts w:ascii="Times New Roman" w:hAnsi="Times New Roman" w:cs="Times New Roman"/>
      <w:sz w:val="28"/>
      <w:szCs w:val="28"/>
    </w:rPr>
  </w:style>
  <w:style w:type="character" w:customStyle="1" w:styleId="WW8Num5z1">
    <w:name w:val="WW8Num5z1"/>
    <w:qFormat/>
    <w:rsid w:val="004D1E81"/>
  </w:style>
  <w:style w:type="character" w:customStyle="1" w:styleId="WW8Num5z2">
    <w:name w:val="WW8Num5z2"/>
    <w:qFormat/>
    <w:rsid w:val="004D1E81"/>
  </w:style>
  <w:style w:type="character" w:customStyle="1" w:styleId="WW8Num5z3">
    <w:name w:val="WW8Num5z3"/>
    <w:qFormat/>
    <w:rsid w:val="004D1E81"/>
  </w:style>
  <w:style w:type="character" w:customStyle="1" w:styleId="WW8Num5z4">
    <w:name w:val="WW8Num5z4"/>
    <w:qFormat/>
    <w:rsid w:val="004D1E81"/>
  </w:style>
  <w:style w:type="character" w:customStyle="1" w:styleId="WW8Num5z5">
    <w:name w:val="WW8Num5z5"/>
    <w:qFormat/>
    <w:rsid w:val="004D1E81"/>
  </w:style>
  <w:style w:type="character" w:customStyle="1" w:styleId="WW8Num5z6">
    <w:name w:val="WW8Num5z6"/>
    <w:qFormat/>
    <w:rsid w:val="004D1E81"/>
  </w:style>
  <w:style w:type="character" w:customStyle="1" w:styleId="WW8Num5z7">
    <w:name w:val="WW8Num5z7"/>
    <w:qFormat/>
    <w:rsid w:val="004D1E81"/>
  </w:style>
  <w:style w:type="character" w:customStyle="1" w:styleId="WW8Num5z8">
    <w:name w:val="WW8Num5z8"/>
    <w:qFormat/>
    <w:rsid w:val="004D1E81"/>
  </w:style>
  <w:style w:type="character" w:customStyle="1" w:styleId="WW8Num6z0">
    <w:name w:val="WW8Num6z0"/>
    <w:qFormat/>
    <w:rsid w:val="004D1E81"/>
  </w:style>
  <w:style w:type="character" w:customStyle="1" w:styleId="WW8Num6z1">
    <w:name w:val="WW8Num6z1"/>
    <w:qFormat/>
    <w:rsid w:val="004D1E81"/>
  </w:style>
  <w:style w:type="character" w:customStyle="1" w:styleId="WW8Num6z2">
    <w:name w:val="WW8Num6z2"/>
    <w:qFormat/>
    <w:rsid w:val="004D1E81"/>
  </w:style>
  <w:style w:type="character" w:customStyle="1" w:styleId="WW8Num6z3">
    <w:name w:val="WW8Num6z3"/>
    <w:qFormat/>
    <w:rsid w:val="004D1E81"/>
  </w:style>
  <w:style w:type="character" w:customStyle="1" w:styleId="WW8Num6z4">
    <w:name w:val="WW8Num6z4"/>
    <w:qFormat/>
    <w:rsid w:val="004D1E81"/>
  </w:style>
  <w:style w:type="character" w:customStyle="1" w:styleId="WW8Num6z5">
    <w:name w:val="WW8Num6z5"/>
    <w:qFormat/>
    <w:rsid w:val="004D1E81"/>
  </w:style>
  <w:style w:type="character" w:customStyle="1" w:styleId="WW8Num6z6">
    <w:name w:val="WW8Num6z6"/>
    <w:qFormat/>
    <w:rsid w:val="004D1E81"/>
  </w:style>
  <w:style w:type="character" w:customStyle="1" w:styleId="WW8Num6z7">
    <w:name w:val="WW8Num6z7"/>
    <w:qFormat/>
    <w:rsid w:val="004D1E81"/>
  </w:style>
  <w:style w:type="character" w:customStyle="1" w:styleId="WW8Num6z8">
    <w:name w:val="WW8Num6z8"/>
    <w:qFormat/>
    <w:rsid w:val="004D1E81"/>
  </w:style>
  <w:style w:type="character" w:customStyle="1" w:styleId="WW8Num7z0">
    <w:name w:val="WW8Num7z0"/>
    <w:qFormat/>
    <w:rsid w:val="004D1E81"/>
  </w:style>
  <w:style w:type="character" w:customStyle="1" w:styleId="11">
    <w:name w:val="Основной шрифт абзаца1"/>
    <w:qFormat/>
    <w:rsid w:val="004D1E81"/>
  </w:style>
  <w:style w:type="character" w:styleId="a3">
    <w:name w:val="page number"/>
    <w:basedOn w:val="11"/>
    <w:qFormat/>
    <w:rsid w:val="004D1E81"/>
  </w:style>
  <w:style w:type="character" w:customStyle="1" w:styleId="a4">
    <w:name w:val="Текст выноски Знак"/>
    <w:basedOn w:val="11"/>
    <w:qFormat/>
    <w:rsid w:val="004D1E81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11"/>
    <w:uiPriority w:val="99"/>
    <w:qFormat/>
    <w:rsid w:val="004D1E81"/>
    <w:rPr>
      <w:sz w:val="24"/>
      <w:szCs w:val="24"/>
    </w:rPr>
  </w:style>
  <w:style w:type="character" w:customStyle="1" w:styleId="apple-converted-space">
    <w:name w:val="apple-converted-space"/>
    <w:basedOn w:val="11"/>
    <w:qFormat/>
    <w:rsid w:val="004D1E81"/>
  </w:style>
  <w:style w:type="character" w:customStyle="1" w:styleId="a6">
    <w:name w:val="Основной текст Знак"/>
    <w:basedOn w:val="11"/>
    <w:qFormat/>
    <w:rsid w:val="004D1E81"/>
    <w:rPr>
      <w:sz w:val="28"/>
      <w:szCs w:val="24"/>
    </w:rPr>
  </w:style>
  <w:style w:type="character" w:customStyle="1" w:styleId="a7">
    <w:name w:val="Нижний колонтитул Знак"/>
    <w:basedOn w:val="11"/>
    <w:qFormat/>
    <w:rsid w:val="004D1E81"/>
    <w:rPr>
      <w:sz w:val="24"/>
      <w:szCs w:val="24"/>
    </w:rPr>
  </w:style>
  <w:style w:type="character" w:customStyle="1" w:styleId="a8">
    <w:name w:val="Схема документа Знак"/>
    <w:basedOn w:val="11"/>
    <w:qFormat/>
    <w:rsid w:val="004D1E81"/>
    <w:rPr>
      <w:rFonts w:ascii="Tahoma" w:hAnsi="Tahoma" w:cs="Tahoma"/>
      <w:sz w:val="16"/>
      <w:szCs w:val="16"/>
    </w:rPr>
  </w:style>
  <w:style w:type="character" w:styleId="a9">
    <w:name w:val="Strong"/>
    <w:qFormat/>
    <w:rsid w:val="004D1E81"/>
    <w:rPr>
      <w:b/>
      <w:bCs/>
    </w:rPr>
  </w:style>
  <w:style w:type="character" w:customStyle="1" w:styleId="-">
    <w:name w:val="Интернет-ссылка"/>
    <w:rsid w:val="004D1E81"/>
    <w:rPr>
      <w:color w:val="000080"/>
      <w:u w:val="single"/>
    </w:rPr>
  </w:style>
  <w:style w:type="character" w:customStyle="1" w:styleId="12">
    <w:name w:val="Основной текст Знак1"/>
    <w:basedOn w:val="a0"/>
    <w:link w:val="aa"/>
    <w:qFormat/>
    <w:rsid w:val="004D1E81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3">
    <w:name w:val="Верхний колонтитул Знак1"/>
    <w:basedOn w:val="a0"/>
    <w:uiPriority w:val="99"/>
    <w:qFormat/>
    <w:rsid w:val="004D1E8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4">
    <w:name w:val="Нижний колонтитул Знак1"/>
    <w:basedOn w:val="a0"/>
    <w:qFormat/>
    <w:rsid w:val="004D1E8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5">
    <w:name w:val="Текст выноски Знак1"/>
    <w:basedOn w:val="a0"/>
    <w:qFormat/>
    <w:rsid w:val="004D1E8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">
    <w:name w:val="Верхний колонтитул Знак2"/>
    <w:basedOn w:val="a0"/>
    <w:link w:val="ab"/>
    <w:uiPriority w:val="99"/>
    <w:semiHidden/>
    <w:qFormat/>
    <w:rsid w:val="004D1E8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fontstyle01">
    <w:name w:val="fontstyle01"/>
    <w:basedOn w:val="a0"/>
    <w:qFormat/>
    <w:rsid w:val="004D1E81"/>
    <w:rPr>
      <w:rFonts w:ascii="TimesNewRomanPSMT" w:hAnsi="TimesNewRomanPSMT"/>
      <w:b w:val="0"/>
      <w:bCs w:val="0"/>
      <w:i w:val="0"/>
      <w:iCs w:val="0"/>
      <w:color w:val="000000"/>
      <w:sz w:val="26"/>
      <w:szCs w:val="26"/>
    </w:rPr>
  </w:style>
  <w:style w:type="character" w:customStyle="1" w:styleId="FontStyle57">
    <w:name w:val="Font Style57"/>
    <w:qFormat/>
    <w:rsid w:val="007B5CDD"/>
    <w:rPr>
      <w:rFonts w:ascii="Times New Roman" w:hAnsi="Times New Roman" w:cs="Times New Roman"/>
      <w:sz w:val="12"/>
      <w:szCs w:val="12"/>
    </w:rPr>
  </w:style>
  <w:style w:type="character" w:customStyle="1" w:styleId="FontStyle39">
    <w:name w:val="Font Style39"/>
    <w:basedOn w:val="a0"/>
    <w:qFormat/>
    <w:rsid w:val="000F0F8C"/>
    <w:rPr>
      <w:rFonts w:ascii="Times New Roman" w:hAnsi="Times New Roman" w:cs="Times New Roman"/>
      <w:spacing w:val="10"/>
      <w:sz w:val="24"/>
      <w:szCs w:val="24"/>
    </w:rPr>
  </w:style>
  <w:style w:type="character" w:customStyle="1" w:styleId="ListLabel1">
    <w:name w:val="ListLabel 1"/>
    <w:qFormat/>
    <w:rsid w:val="00B57F71"/>
    <w:rPr>
      <w:rFonts w:ascii="Times New Roman" w:hAnsi="Times New Roman" w:cs="Symbol"/>
      <w:sz w:val="28"/>
      <w:szCs w:val="28"/>
    </w:rPr>
  </w:style>
  <w:style w:type="character" w:customStyle="1" w:styleId="ListLabel2">
    <w:name w:val="ListLabel 2"/>
    <w:qFormat/>
    <w:rsid w:val="00B57F71"/>
    <w:rPr>
      <w:rFonts w:eastAsia="Times New Roman" w:cs="Times New Roman"/>
    </w:rPr>
  </w:style>
  <w:style w:type="character" w:customStyle="1" w:styleId="ListLabel3">
    <w:name w:val="ListLabel 3"/>
    <w:qFormat/>
    <w:rsid w:val="00B57F71"/>
    <w:rPr>
      <w:rFonts w:cs="Courier New"/>
    </w:rPr>
  </w:style>
  <w:style w:type="character" w:customStyle="1" w:styleId="ListLabel4">
    <w:name w:val="ListLabel 4"/>
    <w:qFormat/>
    <w:rsid w:val="00B57F71"/>
    <w:rPr>
      <w:rFonts w:ascii="Times New Roman" w:hAnsi="Times New Roman" w:cs="Symbol"/>
      <w:sz w:val="28"/>
      <w:szCs w:val="28"/>
    </w:rPr>
  </w:style>
  <w:style w:type="paragraph" w:customStyle="1" w:styleId="ac">
    <w:name w:val="Заголовок"/>
    <w:basedOn w:val="a"/>
    <w:next w:val="aa"/>
    <w:qFormat/>
    <w:rsid w:val="00B57F7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link w:val="12"/>
    <w:rsid w:val="004D1E81"/>
    <w:pPr>
      <w:spacing w:line="360" w:lineRule="exact"/>
      <w:ind w:firstLine="720"/>
      <w:jc w:val="both"/>
    </w:pPr>
    <w:rPr>
      <w:sz w:val="28"/>
    </w:rPr>
  </w:style>
  <w:style w:type="paragraph" w:styleId="ad">
    <w:name w:val="List"/>
    <w:basedOn w:val="aa"/>
    <w:rsid w:val="004D1E81"/>
    <w:rPr>
      <w:rFonts w:cs="Arial"/>
    </w:rPr>
  </w:style>
  <w:style w:type="paragraph" w:styleId="ae">
    <w:name w:val="Title"/>
    <w:basedOn w:val="a"/>
    <w:rsid w:val="00B57F71"/>
    <w:pPr>
      <w:suppressLineNumbers/>
      <w:spacing w:before="120" w:after="120"/>
    </w:pPr>
    <w:rPr>
      <w:rFonts w:cs="Mangal"/>
      <w:i/>
      <w:iCs/>
    </w:rPr>
  </w:style>
  <w:style w:type="paragraph" w:styleId="af">
    <w:name w:val="index heading"/>
    <w:basedOn w:val="a"/>
    <w:qFormat/>
    <w:rsid w:val="00B57F71"/>
    <w:pPr>
      <w:suppressLineNumbers/>
    </w:pPr>
    <w:rPr>
      <w:rFonts w:cs="Mangal"/>
    </w:rPr>
  </w:style>
  <w:style w:type="paragraph" w:customStyle="1" w:styleId="20">
    <w:name w:val="Нижний колонтитул Знак2"/>
    <w:basedOn w:val="a"/>
    <w:link w:val="af0"/>
    <w:qFormat/>
    <w:rsid w:val="004D1E81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16">
    <w:name w:val="Название1"/>
    <w:basedOn w:val="a"/>
    <w:qFormat/>
    <w:rsid w:val="004D1E81"/>
    <w:pPr>
      <w:suppressLineNumbers/>
      <w:spacing w:before="120" w:after="120"/>
    </w:pPr>
    <w:rPr>
      <w:rFonts w:cs="Arial"/>
      <w:i/>
      <w:iCs/>
    </w:rPr>
  </w:style>
  <w:style w:type="paragraph" w:customStyle="1" w:styleId="17">
    <w:name w:val="Указатель1"/>
    <w:basedOn w:val="a"/>
    <w:qFormat/>
    <w:rsid w:val="004D1E81"/>
    <w:pPr>
      <w:suppressLineNumbers/>
    </w:pPr>
    <w:rPr>
      <w:rFonts w:cs="Arial"/>
    </w:rPr>
  </w:style>
  <w:style w:type="paragraph" w:customStyle="1" w:styleId="af1">
    <w:name w:val="Таблицы (моноширинный)"/>
    <w:basedOn w:val="a"/>
    <w:qFormat/>
    <w:rsid w:val="004D1E81"/>
    <w:pPr>
      <w:widowControl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18">
    <w:name w:val="обычный_1 Знак Знак Знак Знак Знак Знак Знак Знак Знак"/>
    <w:basedOn w:val="a"/>
    <w:qFormat/>
    <w:rsid w:val="004D1E81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b">
    <w:name w:val="header"/>
    <w:basedOn w:val="a"/>
    <w:link w:val="2"/>
    <w:uiPriority w:val="99"/>
    <w:rsid w:val="004D1E81"/>
  </w:style>
  <w:style w:type="paragraph" w:styleId="af0">
    <w:name w:val="footer"/>
    <w:basedOn w:val="a"/>
    <w:link w:val="20"/>
    <w:rsid w:val="004D1E81"/>
  </w:style>
  <w:style w:type="paragraph" w:customStyle="1" w:styleId="Default">
    <w:name w:val="Default"/>
    <w:qFormat/>
    <w:rsid w:val="004D1E81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ConsPlusNormal">
    <w:name w:val="ConsPlusNormal"/>
    <w:qFormat/>
    <w:rsid w:val="004D1E81"/>
    <w:pPr>
      <w:widowControl w:val="0"/>
      <w:suppressAutoHyphens/>
      <w:spacing w:line="240" w:lineRule="auto"/>
      <w:ind w:firstLine="720"/>
    </w:pPr>
    <w:rPr>
      <w:rFonts w:ascii="Arial" w:eastAsia="Times New Roman" w:hAnsi="Arial" w:cs="Arial"/>
      <w:color w:val="00000A"/>
      <w:szCs w:val="20"/>
      <w:lang w:eastAsia="ar-SA"/>
    </w:rPr>
  </w:style>
  <w:style w:type="paragraph" w:customStyle="1" w:styleId="19">
    <w:name w:val="Знак1"/>
    <w:basedOn w:val="a"/>
    <w:qFormat/>
    <w:rsid w:val="004D1E81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styleId="af2">
    <w:name w:val="List Paragraph"/>
    <w:basedOn w:val="a"/>
    <w:uiPriority w:val="1"/>
    <w:qFormat/>
    <w:rsid w:val="004D1E81"/>
    <w:pPr>
      <w:ind w:left="720"/>
    </w:pPr>
  </w:style>
  <w:style w:type="paragraph" w:styleId="af3">
    <w:name w:val="Balloon Text"/>
    <w:basedOn w:val="a"/>
    <w:qFormat/>
    <w:rsid w:val="004D1E81"/>
    <w:rPr>
      <w:rFonts w:ascii="Tahoma" w:hAnsi="Tahoma" w:cs="Tahoma"/>
      <w:sz w:val="16"/>
      <w:szCs w:val="16"/>
    </w:rPr>
  </w:style>
  <w:style w:type="paragraph" w:customStyle="1" w:styleId="fn2r">
    <w:name w:val="fn2r"/>
    <w:basedOn w:val="a"/>
    <w:qFormat/>
    <w:rsid w:val="004D1E81"/>
    <w:pPr>
      <w:spacing w:before="280" w:after="280"/>
    </w:pPr>
  </w:style>
  <w:style w:type="paragraph" w:customStyle="1" w:styleId="formattext">
    <w:name w:val="formattext"/>
    <w:basedOn w:val="a"/>
    <w:qFormat/>
    <w:rsid w:val="004D1E81"/>
    <w:pPr>
      <w:spacing w:before="280" w:after="280"/>
    </w:pPr>
  </w:style>
  <w:style w:type="paragraph" w:styleId="af4">
    <w:name w:val="No Spacing"/>
    <w:uiPriority w:val="1"/>
    <w:qFormat/>
    <w:rsid w:val="004D1E81"/>
    <w:pPr>
      <w:suppressAutoHyphens/>
      <w:spacing w:line="240" w:lineRule="auto"/>
    </w:pPr>
    <w:rPr>
      <w:rFonts w:eastAsia="Times New Roman" w:cs="Calibri"/>
      <w:color w:val="00000A"/>
      <w:sz w:val="24"/>
      <w:lang w:eastAsia="ar-SA"/>
    </w:rPr>
  </w:style>
  <w:style w:type="paragraph" w:customStyle="1" w:styleId="af5">
    <w:name w:val="Нормальный (таблица)"/>
    <w:basedOn w:val="a"/>
    <w:qFormat/>
    <w:rsid w:val="004D1E81"/>
    <w:pPr>
      <w:widowControl w:val="0"/>
      <w:jc w:val="both"/>
    </w:pPr>
    <w:rPr>
      <w:rFonts w:ascii="Arial" w:eastAsia="Calibri" w:hAnsi="Arial" w:cs="Arial"/>
    </w:rPr>
  </w:style>
  <w:style w:type="paragraph" w:styleId="af6">
    <w:name w:val="Normal (Web)"/>
    <w:basedOn w:val="a"/>
    <w:qFormat/>
    <w:rsid w:val="004D1E81"/>
    <w:pPr>
      <w:spacing w:before="280" w:after="280"/>
    </w:pPr>
  </w:style>
  <w:style w:type="paragraph" w:customStyle="1" w:styleId="1a">
    <w:name w:val="Схема документа1"/>
    <w:basedOn w:val="a"/>
    <w:qFormat/>
    <w:rsid w:val="004D1E81"/>
    <w:rPr>
      <w:rFonts w:ascii="Tahoma" w:hAnsi="Tahoma" w:cs="Tahoma"/>
      <w:sz w:val="16"/>
      <w:szCs w:val="16"/>
    </w:rPr>
  </w:style>
  <w:style w:type="paragraph" w:customStyle="1" w:styleId="af7">
    <w:name w:val="Содержимое таблицы"/>
    <w:basedOn w:val="a"/>
    <w:qFormat/>
    <w:rsid w:val="004D1E81"/>
    <w:pPr>
      <w:suppressLineNumbers/>
    </w:pPr>
  </w:style>
  <w:style w:type="paragraph" w:customStyle="1" w:styleId="af8">
    <w:name w:val="Заголовок таблицы"/>
    <w:basedOn w:val="af7"/>
    <w:qFormat/>
    <w:rsid w:val="004D1E81"/>
    <w:pPr>
      <w:jc w:val="center"/>
    </w:pPr>
    <w:rPr>
      <w:b/>
      <w:bCs/>
    </w:rPr>
  </w:style>
  <w:style w:type="paragraph" w:styleId="af9">
    <w:name w:val="Document Map"/>
    <w:basedOn w:val="a"/>
    <w:uiPriority w:val="99"/>
    <w:semiHidden/>
    <w:unhideWhenUsed/>
    <w:qFormat/>
    <w:rsid w:val="004D1E81"/>
    <w:rPr>
      <w:rFonts w:ascii="Tahoma" w:hAnsi="Tahoma" w:cs="Tahoma"/>
      <w:sz w:val="16"/>
      <w:szCs w:val="16"/>
    </w:rPr>
  </w:style>
  <w:style w:type="paragraph" w:customStyle="1" w:styleId="1b">
    <w:name w:val="Текст1"/>
    <w:basedOn w:val="a"/>
    <w:qFormat/>
    <w:rsid w:val="004D1E81"/>
    <w:pPr>
      <w:spacing w:line="100" w:lineRule="atLeast"/>
    </w:pPr>
    <w:rPr>
      <w:rFonts w:ascii="Courier New" w:hAnsi="Courier New"/>
      <w:sz w:val="20"/>
      <w:szCs w:val="20"/>
    </w:rPr>
  </w:style>
  <w:style w:type="paragraph" w:customStyle="1" w:styleId="1c">
    <w:name w:val="Без интервала1"/>
    <w:qFormat/>
    <w:rsid w:val="004D1E81"/>
    <w:pPr>
      <w:widowControl w:val="0"/>
      <w:suppressAutoHyphens/>
      <w:spacing w:after="200" w:line="276" w:lineRule="auto"/>
    </w:pPr>
    <w:rPr>
      <w:rFonts w:ascii="Arial" w:eastAsia="SimSun" w:hAnsi="Arial" w:cs="Arial"/>
      <w:color w:val="00000A"/>
      <w:sz w:val="24"/>
      <w:lang w:eastAsia="ar-SA"/>
    </w:rPr>
  </w:style>
  <w:style w:type="paragraph" w:styleId="afa">
    <w:name w:val="Revision"/>
    <w:uiPriority w:val="99"/>
    <w:semiHidden/>
    <w:qFormat/>
    <w:rsid w:val="00CC1A88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yle44">
    <w:name w:val="Style44"/>
    <w:basedOn w:val="a"/>
    <w:qFormat/>
    <w:rsid w:val="007B5CDD"/>
    <w:pPr>
      <w:widowControl w:val="0"/>
      <w:suppressAutoHyphens w:val="0"/>
    </w:pPr>
    <w:rPr>
      <w:lang w:eastAsia="ru-RU"/>
    </w:rPr>
  </w:style>
  <w:style w:type="paragraph" w:customStyle="1" w:styleId="Style24">
    <w:name w:val="Style24"/>
    <w:basedOn w:val="a"/>
    <w:qFormat/>
    <w:rsid w:val="007B5CDD"/>
    <w:pPr>
      <w:widowControl w:val="0"/>
      <w:suppressAutoHyphens w:val="0"/>
    </w:pPr>
    <w:rPr>
      <w:lang w:eastAsia="ru-RU"/>
    </w:rPr>
  </w:style>
  <w:style w:type="paragraph" w:customStyle="1" w:styleId="Style39">
    <w:name w:val="Style39"/>
    <w:basedOn w:val="a"/>
    <w:qFormat/>
    <w:rsid w:val="007B5CDD"/>
    <w:pPr>
      <w:widowControl w:val="0"/>
      <w:suppressAutoHyphens w:val="0"/>
      <w:spacing w:line="154" w:lineRule="exact"/>
      <w:jc w:val="center"/>
    </w:pPr>
    <w:rPr>
      <w:lang w:eastAsia="ru-RU"/>
    </w:rPr>
  </w:style>
  <w:style w:type="paragraph" w:customStyle="1" w:styleId="FR2">
    <w:name w:val="FR2"/>
    <w:qFormat/>
    <w:rsid w:val="00A74ABF"/>
    <w:pPr>
      <w:widowControl w:val="0"/>
      <w:suppressAutoHyphens/>
      <w:spacing w:before="2060" w:line="240" w:lineRule="auto"/>
      <w:ind w:left="40"/>
      <w:jc w:val="center"/>
    </w:pPr>
    <w:rPr>
      <w:rFonts w:ascii="Courier New" w:eastAsia="WenQuanYi Micro Hei" w:hAnsi="Courier New" w:cs="Courier New"/>
      <w:b/>
      <w:bCs/>
      <w:color w:val="00000A"/>
      <w:sz w:val="24"/>
      <w:szCs w:val="24"/>
      <w:lang w:eastAsia="hi-IN" w:bidi="hi-IN"/>
    </w:rPr>
  </w:style>
  <w:style w:type="table" w:styleId="afb">
    <w:name w:val="Table Grid"/>
    <w:basedOn w:val="a1"/>
    <w:uiPriority w:val="59"/>
    <w:rsid w:val="004D1E81"/>
    <w:pPr>
      <w:spacing w:line="240" w:lineRule="auto"/>
    </w:pPr>
    <w:rPr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1.bin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24</Pages>
  <Words>5316</Words>
  <Characters>30304</Characters>
  <Application>Microsoft Office Word</Application>
  <DocSecurity>0</DocSecurity>
  <Lines>252</Lines>
  <Paragraphs>71</Paragraphs>
  <ScaleCrop>false</ScaleCrop>
  <Company/>
  <LinksUpToDate>false</LinksUpToDate>
  <CharactersWithSpaces>35549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GRIBENNIKOV</dc:creator>
  <cp:lastModifiedBy>Финансист</cp:lastModifiedBy>
  <cp:revision>13</cp:revision>
  <cp:lastPrinted>2024-01-22T19:02:00Z</cp:lastPrinted>
  <dcterms:created xsi:type="dcterms:W3CDTF">2024-01-22T14:19:00Z</dcterms:created>
  <dcterms:modified xsi:type="dcterms:W3CDTF">2024-01-30T08:44:00Z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